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2" w:rsidRDefault="00162352" w:rsidP="00745C61">
      <w:pPr>
        <w:tabs>
          <w:tab w:val="right" w:pos="9497"/>
        </w:tabs>
        <w:spacing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</w:rPr>
        <w:t xml:space="preserve">          </w:t>
      </w:r>
      <w:r w:rsidR="00745C61">
        <w:rPr>
          <w:rFonts w:ascii="Times New Roman" w:hAnsi="Times New Roman" w:cs="Times New Roman"/>
        </w:rPr>
        <w:t xml:space="preserve">Утвержден Постановлением АМС Ардонского района № 342 от 17.12.2015г.                              </w:t>
      </w:r>
      <w:r w:rsidRPr="0016235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5333E">
        <w:rPr>
          <w:rFonts w:ascii="Times New Roman" w:hAnsi="Times New Roman" w:cs="Times New Roman"/>
        </w:rPr>
        <w:t xml:space="preserve">  </w:t>
      </w:r>
    </w:p>
    <w:p w:rsidR="00774234" w:rsidRDefault="00774234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4D1B8F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"Предоставление разрешения</w:t>
      </w:r>
      <w:r w:rsidR="00162352" w:rsidRPr="00E0200D">
        <w:rPr>
          <w:rFonts w:ascii="Times New Roman" w:hAnsi="Times New Roman" w:cs="Times New Roman"/>
          <w:b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подготовке  и </w:t>
      </w:r>
      <w:r w:rsidR="00CB084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D1B8F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A43D7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объек</w:t>
      </w:r>
      <w:r w:rsidR="004D1B8F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строительства, </w:t>
      </w:r>
      <w:r w:rsidR="00BA43D7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CB084D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Ардонского района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  обеспечивающие строительство, реконструкцию, капитальный ремонт  объектов капитального строительства, а также выполнение</w:t>
      </w:r>
      <w:r w:rsidR="00525844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 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4D1B8F">
        <w:rPr>
          <w:rFonts w:ascii="Times New Roman" w:hAnsi="Times New Roman" w:cs="Times New Roman"/>
          <w:sz w:val="28"/>
          <w:szCs w:val="28"/>
        </w:rPr>
        <w:t>предоставление</w:t>
      </w:r>
      <w:r w:rsidR="004D0029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 реконструкции, капитального ремонта объектов капитального строительства</w:t>
      </w:r>
      <w:r w:rsidR="0086728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CB084D">
        <w:rPr>
          <w:rFonts w:ascii="Times New Roman" w:hAnsi="Times New Roman" w:cs="Times New Roman"/>
          <w:sz w:val="28"/>
          <w:szCs w:val="28"/>
        </w:rPr>
        <w:t>подведомственной АМС</w:t>
      </w:r>
      <w:r w:rsidR="0086728F">
        <w:rPr>
          <w:rFonts w:ascii="Times New Roman" w:hAnsi="Times New Roman" w:cs="Times New Roman"/>
          <w:sz w:val="28"/>
          <w:szCs w:val="28"/>
        </w:rPr>
        <w:t xml:space="preserve"> Ардонского района</w:t>
      </w:r>
      <w:r w:rsidR="004D0029">
        <w:rPr>
          <w:rFonts w:ascii="Times New Roman" w:hAnsi="Times New Roman" w:cs="Times New Roman"/>
          <w:sz w:val="28"/>
          <w:szCs w:val="28"/>
        </w:rPr>
        <w:t xml:space="preserve"> ( далее - разрешение на строительство)</w:t>
      </w:r>
      <w:r w:rsidR="00B7049F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86728F">
        <w:rPr>
          <w:rFonts w:ascii="Times New Roman" w:hAnsi="Times New Roman" w:cs="Times New Roman"/>
          <w:sz w:val="28"/>
          <w:szCs w:val="28"/>
        </w:rPr>
        <w:t xml:space="preserve"> в </w:t>
      </w:r>
      <w:r w:rsidR="00B7049F">
        <w:rPr>
          <w:rFonts w:ascii="Times New Roman" w:hAnsi="Times New Roman" w:cs="Times New Roman"/>
          <w:sz w:val="28"/>
          <w:szCs w:val="28"/>
        </w:rPr>
        <w:t>предоставлении разрешения на строительство</w:t>
      </w:r>
      <w:r w:rsidR="0086728F">
        <w:rPr>
          <w:rFonts w:ascii="Times New Roman" w:hAnsi="Times New Roman" w:cs="Times New Roman"/>
          <w:sz w:val="28"/>
          <w:szCs w:val="28"/>
        </w:rPr>
        <w:t>.</w:t>
      </w:r>
    </w:p>
    <w:p w:rsidR="00B7049F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</w:t>
      </w:r>
      <w:r w:rsidR="00B7049F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строительство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C2E34">
        <w:rPr>
          <w:rFonts w:ascii="Times New Roman" w:hAnsi="Times New Roman" w:cs="Times New Roman"/>
          <w:sz w:val="28"/>
          <w:szCs w:val="28"/>
        </w:rPr>
        <w:t>семь</w:t>
      </w:r>
      <w:r w:rsidRPr="00E61731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</w:t>
      </w:r>
      <w:r w:rsidR="00B7049F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173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B7049F">
        <w:rPr>
          <w:rFonts w:ascii="Times New Roman" w:hAnsi="Times New Roman" w:cs="Times New Roman"/>
          <w:sz w:val="28"/>
          <w:szCs w:val="28"/>
        </w:rPr>
        <w:t>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E34">
        <w:rPr>
          <w:rFonts w:ascii="Times New Roman" w:hAnsi="Times New Roman" w:cs="Times New Roman"/>
          <w:b/>
          <w:sz w:val="28"/>
          <w:szCs w:val="28"/>
        </w:rPr>
        <w:t xml:space="preserve">    2.5.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029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Федераций от 19.02.2015г.</w:t>
      </w:r>
      <w:r w:rsidR="0076075B">
        <w:rPr>
          <w:rFonts w:ascii="Times New Roman" w:hAnsi="Times New Roman" w:cs="Times New Roman"/>
          <w:sz w:val="28"/>
          <w:szCs w:val="28"/>
        </w:rPr>
        <w:t xml:space="preserve"> №117/пр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D0029">
        <w:rPr>
          <w:rFonts w:ascii="Times New Roman" w:hAnsi="Times New Roman" w:cs="Times New Roman"/>
          <w:sz w:val="28"/>
          <w:szCs w:val="28"/>
        </w:rPr>
        <w:t>б утверждении  формы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D0029">
        <w:rPr>
          <w:rFonts w:ascii="Times New Roman" w:hAnsi="Times New Roman" w:cs="Times New Roman"/>
          <w:sz w:val="28"/>
          <w:szCs w:val="28"/>
        </w:rPr>
        <w:t>решения на строительство и формы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эксплуатацию»;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Республики Северная Осетия-Алания от 16 июня 2006 г. № 163 «Об утверждении Порядка подготовки и выдачи разрешений на строительство, реконструкцию градостроительных объект</w:t>
      </w:r>
      <w:r w:rsidR="007E6CA6">
        <w:rPr>
          <w:rFonts w:ascii="Times New Roman" w:hAnsi="Times New Roman" w:cs="Times New Roman"/>
          <w:sz w:val="28"/>
          <w:szCs w:val="28"/>
        </w:rPr>
        <w:t xml:space="preserve">ов в Республике </w:t>
      </w:r>
      <w:r w:rsidR="00822A07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7E6CA6">
        <w:rPr>
          <w:rFonts w:ascii="Times New Roman" w:hAnsi="Times New Roman" w:cs="Times New Roman"/>
          <w:sz w:val="28"/>
          <w:szCs w:val="28"/>
        </w:rPr>
        <w:t xml:space="preserve">Осетия-Алания и признании утратившими силу  </w:t>
      </w:r>
      <w:r w:rsidR="007E6CA6">
        <w:rPr>
          <w:rFonts w:ascii="Times New Roman" w:hAnsi="Times New Roman" w:cs="Times New Roman"/>
          <w:sz w:val="28"/>
          <w:szCs w:val="28"/>
        </w:rPr>
        <w:lastRenderedPageBreak/>
        <w:t>некоторых нормативных правовых актов Правительства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Ардонского района.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Муниципальная услуга предоставляется на основании представления заявления в Отдел архитектуры по установленной форме (Приложение № 2 к настоящему административному  регламенту).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В целях строительства, реконструкции, капитального ремонта объекта капитального строительства к заявлению прилагаются следующие документы: 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правоустанавливающие  документы на земельный участок;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градостроительный план земельного участка</w:t>
      </w:r>
      <w:r w:rsidR="0076075B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материалы, содержащиеся в проектной документации: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пояснительная записка;</w:t>
      </w:r>
    </w:p>
    <w:p w:rsidR="002A73BD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FD0AE7">
        <w:rPr>
          <w:rFonts w:ascii="Times New Roman" w:hAnsi="Times New Roman" w:cs="Times New Roman"/>
          <w:sz w:val="28"/>
          <w:szCs w:val="28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E6CA6" w:rsidRDefault="00FD0AE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</w:t>
      </w:r>
      <w:r w:rsidR="007E6CA6">
        <w:rPr>
          <w:rFonts w:ascii="Times New Roman" w:hAnsi="Times New Roman" w:cs="Times New Roman"/>
          <w:sz w:val="28"/>
          <w:szCs w:val="28"/>
        </w:rPr>
        <w:t xml:space="preserve"> </w:t>
      </w:r>
      <w:r w:rsidR="0095618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утверждённых</w:t>
      </w:r>
      <w:r w:rsidR="002A73BD">
        <w:rPr>
          <w:rFonts w:ascii="Times New Roman" w:hAnsi="Times New Roman" w:cs="Times New Roman"/>
          <w:sz w:val="28"/>
          <w:szCs w:val="28"/>
        </w:rPr>
        <w:t xml:space="preserve"> в составе документации по планировке территории применительно к линейным объектам; </w:t>
      </w:r>
    </w:p>
    <w:p w:rsidR="00FD0AE7" w:rsidRDefault="00FD0AE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схемы, отображающие архитектурные решения;</w:t>
      </w:r>
    </w:p>
    <w:p w:rsidR="0023290E" w:rsidRDefault="00FD0AE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</w:t>
      </w:r>
      <w:r w:rsidR="0076075B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</w:t>
      </w:r>
      <w:r w:rsidR="00B7049F">
        <w:rPr>
          <w:rFonts w:ascii="Times New Roman" w:hAnsi="Times New Roman" w:cs="Times New Roman"/>
          <w:sz w:val="28"/>
          <w:szCs w:val="28"/>
        </w:rPr>
        <w:t xml:space="preserve"> (кроме объектов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E7" w:rsidRDefault="00FD0AE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проект организации строительства объекта капитального строительства;</w:t>
      </w:r>
    </w:p>
    <w:p w:rsidR="00FD0AE7" w:rsidRDefault="00FD0AE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54">
        <w:rPr>
          <w:rFonts w:ascii="Times New Roman" w:hAnsi="Times New Roman" w:cs="Times New Roman"/>
          <w:sz w:val="28"/>
          <w:szCs w:val="28"/>
        </w:rPr>
        <w:t>ж) проект организации  работ по сносу или демонтажу объектов капитального строительства, их частей;</w:t>
      </w:r>
    </w:p>
    <w:p w:rsidR="00766354" w:rsidRDefault="0076635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положительное заключение экспертизы проектной документации</w:t>
      </w:r>
      <w:r w:rsidR="0076075B">
        <w:rPr>
          <w:rFonts w:ascii="Times New Roman" w:hAnsi="Times New Roman" w:cs="Times New Roman"/>
          <w:sz w:val="28"/>
          <w:szCs w:val="28"/>
        </w:rPr>
        <w:t xml:space="preserve"> </w:t>
      </w:r>
      <w:r w:rsidR="003F4689">
        <w:rPr>
          <w:rFonts w:ascii="Times New Roman" w:hAnsi="Times New Roman" w:cs="Times New Roman"/>
          <w:sz w:val="28"/>
          <w:szCs w:val="28"/>
        </w:rPr>
        <w:t>(</w:t>
      </w:r>
      <w:r w:rsidR="004B708E">
        <w:rPr>
          <w:rFonts w:ascii="Times New Roman" w:hAnsi="Times New Roman" w:cs="Times New Roman"/>
          <w:sz w:val="28"/>
          <w:szCs w:val="28"/>
        </w:rPr>
        <w:t>если проектная документация подлежит экспертизе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3F4689">
        <w:rPr>
          <w:rFonts w:ascii="Times New Roman" w:hAnsi="Times New Roman" w:cs="Times New Roman"/>
          <w:sz w:val="28"/>
          <w:szCs w:val="28"/>
        </w:rPr>
        <w:t xml:space="preserve"> не требуется для объектов индивидуального жилищного строительства);</w:t>
      </w:r>
    </w:p>
    <w:p w:rsidR="003F4689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8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3F4689">
        <w:rPr>
          <w:rFonts w:ascii="Times New Roman" w:hAnsi="Times New Roman" w:cs="Times New Roman"/>
          <w:sz w:val="28"/>
          <w:szCs w:val="28"/>
        </w:rPr>
        <w:t xml:space="preserve">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</w:t>
      </w:r>
    </w:p>
    <w:p w:rsidR="00766354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766354">
        <w:rPr>
          <w:rFonts w:ascii="Times New Roman" w:hAnsi="Times New Roman" w:cs="Times New Roman"/>
          <w:sz w:val="28"/>
          <w:szCs w:val="28"/>
        </w:rPr>
        <w:t>) разрешение на отклонение от предельных параметров разрешенного строительства</w:t>
      </w:r>
      <w:r w:rsidR="002D1C7C">
        <w:rPr>
          <w:rFonts w:ascii="Times New Roman" w:hAnsi="Times New Roman" w:cs="Times New Roman"/>
          <w:sz w:val="28"/>
          <w:szCs w:val="28"/>
        </w:rPr>
        <w:t>, реконструкции (в случае, если застройщику было предоставлено такое разрешение в соответствии со статьей 40 Градостроительного кодекса Рос</w:t>
      </w:r>
      <w:r w:rsidR="00822A07">
        <w:rPr>
          <w:rFonts w:ascii="Times New Roman" w:hAnsi="Times New Roman" w:cs="Times New Roman"/>
          <w:sz w:val="28"/>
          <w:szCs w:val="28"/>
        </w:rPr>
        <w:t>с</w:t>
      </w:r>
      <w:r w:rsidR="002D1C7C">
        <w:rPr>
          <w:rFonts w:ascii="Times New Roman" w:hAnsi="Times New Roman" w:cs="Times New Roman"/>
          <w:sz w:val="28"/>
          <w:szCs w:val="28"/>
        </w:rPr>
        <w:t>ийской Федерации);</w:t>
      </w:r>
    </w:p>
    <w:p w:rsidR="002D1C7C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2D1C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осуществления реконструкции жилого дома блокированной застройки)</w:t>
      </w:r>
      <w:r w:rsidR="002D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F4B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доме);</w:t>
      </w:r>
    </w:p>
    <w:p w:rsidR="000C0F4B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 согласие всех собственников помещений в многоквартирном доме (в случае осуществления реконструкции многоквартирного дома, если в результате такой реконструкции  произойдет уменьшение размера общего имущества в многоквартирном доме).</w:t>
      </w:r>
    </w:p>
    <w:p w:rsidR="000C0F4B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7A7" w:rsidRDefault="002D1C7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4B">
        <w:rPr>
          <w:rFonts w:ascii="Times New Roman" w:hAnsi="Times New Roman" w:cs="Times New Roman"/>
          <w:sz w:val="28"/>
          <w:szCs w:val="28"/>
        </w:rPr>
        <w:t xml:space="preserve"> </w:t>
      </w:r>
      <w:r w:rsidR="001927A7">
        <w:rPr>
          <w:rFonts w:ascii="Times New Roman" w:hAnsi="Times New Roman" w:cs="Times New Roman"/>
          <w:sz w:val="28"/>
          <w:szCs w:val="28"/>
        </w:rPr>
        <w:t xml:space="preserve">   2.6.2. В целях строительства, реконструкции, капитального ремонта объекта индивидуального жилищного строительства к заявлению прилагается:</w:t>
      </w:r>
    </w:p>
    <w:p w:rsidR="001927A7" w:rsidRDefault="001927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правоустанавливающие документы на земельный участок;</w:t>
      </w:r>
    </w:p>
    <w:p w:rsidR="001927A7" w:rsidRDefault="001927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градостроительный  план земельного участка;</w:t>
      </w:r>
    </w:p>
    <w:p w:rsidR="001927A7" w:rsidRDefault="001927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386106">
        <w:rPr>
          <w:rFonts w:ascii="Times New Roman" w:hAnsi="Times New Roman" w:cs="Times New Roman"/>
          <w:sz w:val="28"/>
          <w:szCs w:val="28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86106" w:rsidRDefault="0038610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допускается требовать от заявителей документы, не предусмотренные пунктами 2.6.1. и 2.6.2. административного регламента.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проектная документация должна быть утверждена застройщиком или заказчиком;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Основания для отказа в предоставлении муниципальной услуги: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пунктами 2.6.1, 2.6.2, настоящего административного регламента;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954D9">
        <w:rPr>
          <w:rFonts w:ascii="Times New Roman" w:hAnsi="Times New Roman" w:cs="Times New Roman"/>
          <w:sz w:val="28"/>
          <w:szCs w:val="28"/>
        </w:rPr>
        <w:t>несоответствие  представленных документов требованиям градостроительного плана земельного участка, а также требованиям,  установленным в разрешении на отклонение  от предельных параметров разрешенного строительства,  реконструкции;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4D9">
        <w:rPr>
          <w:rFonts w:ascii="Times New Roman" w:hAnsi="Times New Roman" w:cs="Times New Roman"/>
          <w:sz w:val="28"/>
          <w:szCs w:val="28"/>
        </w:rPr>
        <w:t xml:space="preserve"> - несоответствие объекта капитального строительства требованиям, установленным в разрешении на строительство;</w:t>
      </w: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течении 3 дней с момента подачи заявления.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2.12.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архитектуры,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Отдел архитектуры должен быть оборудован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8C7114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0F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EC5265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2.14</w:t>
      </w:r>
      <w:r w:rsidRPr="00EC5265">
        <w:rPr>
          <w:rFonts w:ascii="Times New Roman" w:hAnsi="Times New Roman" w:cs="Times New Roman"/>
          <w:sz w:val="28"/>
          <w:szCs w:val="28"/>
        </w:rPr>
        <w:t>.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 эффективности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работы по предоставлению муниципальной услуги</w:t>
      </w:r>
      <w:r w:rsidR="00EC52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265" w:rsidRPr="00EC5265">
        <w:rPr>
          <w:rFonts w:ascii="Times New Roman" w:hAnsi="Times New Roman" w:cs="Times New Roman"/>
          <w:sz w:val="28"/>
          <w:szCs w:val="28"/>
        </w:rPr>
        <w:t>обеспечению открытости деятельности в части очередности и качества её оказания, муниципальная услуга может предоставлят</w:t>
      </w:r>
      <w:r w:rsidR="00EC5265">
        <w:rPr>
          <w:rFonts w:ascii="Times New Roman" w:hAnsi="Times New Roman" w:cs="Times New Roman"/>
          <w:sz w:val="28"/>
          <w:szCs w:val="28"/>
        </w:rPr>
        <w:t>ь</w:t>
      </w:r>
      <w:r w:rsidR="00EC5265" w:rsidRPr="00EC5265">
        <w:rPr>
          <w:rFonts w:ascii="Times New Roman" w:hAnsi="Times New Roman" w:cs="Times New Roman"/>
          <w:sz w:val="28"/>
          <w:szCs w:val="28"/>
        </w:rPr>
        <w:t>ся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  </w:t>
      </w:r>
      <w:r w:rsidR="00EC5265"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</w:t>
      </w:r>
      <w:r w:rsidR="00EC5265">
        <w:rPr>
          <w:rFonts w:ascii="Times New Roman" w:hAnsi="Times New Roman" w:cs="Times New Roman"/>
          <w:sz w:val="28"/>
          <w:szCs w:val="28"/>
        </w:rPr>
        <w:t>форме.</w:t>
      </w:r>
    </w:p>
    <w:p w:rsidR="00EC5265" w:rsidRDefault="00EC526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 предоставлении муниципальной услуги в электронной форме осуществляются: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5B2BBE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5B2BBE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заявления о предоставлении муниципальной услуги с помощью средств электронной связи;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 и</w:t>
      </w:r>
      <w:r w:rsidRPr="00B1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заявления с прилагаемыми документами;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заявления с прилагаемыми документами и принятие решения о предоставлении муниципальной услуги либо об отказе в </w:t>
      </w:r>
      <w:r w:rsidR="00D655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77817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отказа в предоставлении</w:t>
      </w:r>
      <w:r w:rsidR="0027781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125A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-направление Отделом архитектуры копии разрешения на строительство в орган исполнительной  власти РСО-Алания, уполномоченный на  осуществление государственного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строительного надзора.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 Юридическим фактом для начала исполнения административного действия по приему и регистрации  заявления с прилагаемыми документами является обращение заявителя к специалисту Отдела архитектуры,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по почте заявления о предоставлении услуги  с прилагаемыми документами.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 за исполнение данного административного действия является специалист Отдела архитектуры, ответственный за прием документов</w:t>
      </w:r>
      <w:r w:rsidR="004A6B9B"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требованиям, то Специалист возвращает документы и разъясняет ему причины возврата. Если представленные документы отвечают требованиям настоящего регламента, специалист Отдела архитектуры регистрирует заявление и назначает дату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0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документов составляет не более 20 минут.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Результатом исполнения  административного действия  является регистрация заявления. 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Юридическим фактом для начала административного действия по рассмотрению заявления и принятию решения о предоставлении муниципальной услуги либо об отказе в предоставлении муниципальной услуги является  регистрация </w:t>
      </w:r>
      <w:r w:rsidR="00E63E4B">
        <w:rPr>
          <w:rFonts w:ascii="Times New Roman" w:hAnsi="Times New Roman" w:cs="Times New Roman"/>
          <w:sz w:val="28"/>
          <w:szCs w:val="28"/>
        </w:rPr>
        <w:t xml:space="preserve">заявления, с прилагаемыми документами. 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Отдела, ответственный за предоставление муниципальной услуги в день регистрации заявления передает его начальнику Отдела архитектуры на рассмотрение. Начальник  Отдела архитектуры не позднее следующего дня со дня получения документов, дает поручение специалисту Отдела о рассмотрении  документов и подготовке разрешения на строительство либо отказа в предоставлении  муниципальной услуги.</w:t>
      </w:r>
    </w:p>
    <w:p w:rsidR="000F2D23" w:rsidRDefault="000F2D23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отдела архитектуры: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 проверку наличия документов, прилагаемых к заявлению;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 градостроительного плана земельного участка, красным линиям. В случае </w:t>
      </w:r>
      <w:r w:rsidR="008C71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лицу  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 земельного участка на соответствие 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необходимые действия </w:t>
      </w:r>
      <w:r w:rsidR="008A35F9">
        <w:rPr>
          <w:rFonts w:ascii="Times New Roman" w:hAnsi="Times New Roman" w:cs="Times New Roman"/>
          <w:sz w:val="28"/>
          <w:szCs w:val="28"/>
        </w:rPr>
        <w:t>по межведомственному и (или)  межуровневому взаимодействию;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подготавливает разрешение на строительство либо отказ в предоставлении муниципальной услуги, с указанием причин отказа;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подает подготовленное разрешение на строительств</w:t>
      </w:r>
      <w:r w:rsidR="008C7114">
        <w:rPr>
          <w:rFonts w:ascii="Times New Roman" w:hAnsi="Times New Roman" w:cs="Times New Roman"/>
          <w:sz w:val="28"/>
          <w:szCs w:val="28"/>
        </w:rPr>
        <w:t>о на подпись  начальнику отдела</w:t>
      </w:r>
    </w:p>
    <w:p w:rsidR="008A35F9" w:rsidRDefault="008A35F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</w:t>
      </w:r>
      <w:r w:rsidR="00174D95">
        <w:rPr>
          <w:rFonts w:ascii="Times New Roman" w:hAnsi="Times New Roman" w:cs="Times New Roman"/>
          <w:sz w:val="28"/>
          <w:szCs w:val="28"/>
        </w:rPr>
        <w:t>зультатом исполнения  административного действия  является подписание начальником отдела разрешения на строительство либо отказ в предоставлении муниципальной услуги.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исполнения данного административного действия  составляет не более </w:t>
      </w:r>
      <w:r w:rsidR="000F2D2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Основанием для начала административного действия по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разрешения  на строительство либо отказа в предоставлении муниципальной услу</w:t>
      </w:r>
      <w:r w:rsidR="00526F72">
        <w:rPr>
          <w:rFonts w:ascii="Times New Roman" w:hAnsi="Times New Roman" w:cs="Times New Roman"/>
          <w:sz w:val="28"/>
          <w:szCs w:val="28"/>
        </w:rPr>
        <w:t>ги являются подписанные и зареги</w:t>
      </w:r>
      <w:r>
        <w:rPr>
          <w:rFonts w:ascii="Times New Roman" w:hAnsi="Times New Roman" w:cs="Times New Roman"/>
          <w:sz w:val="28"/>
          <w:szCs w:val="28"/>
        </w:rPr>
        <w:t>стрированные разрешение на строительство</w:t>
      </w:r>
      <w:r w:rsidR="00526F72">
        <w:rPr>
          <w:rFonts w:ascii="Times New Roman" w:hAnsi="Times New Roman" w:cs="Times New Roman"/>
          <w:sz w:val="28"/>
          <w:szCs w:val="28"/>
        </w:rPr>
        <w:t xml:space="preserve">  либо отказ в предоставлении муниципальной услуги.</w:t>
      </w:r>
    </w:p>
    <w:p w:rsidR="00526F72" w:rsidRDefault="00526F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  <w:r w:rsidR="00BE6C33">
        <w:rPr>
          <w:rFonts w:ascii="Times New Roman" w:hAnsi="Times New Roman" w:cs="Times New Roman"/>
          <w:sz w:val="28"/>
          <w:szCs w:val="28"/>
        </w:rPr>
        <w:t xml:space="preserve"> </w:t>
      </w:r>
      <w:r w:rsidR="00C17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средств телефонной или электронной связи уведомляет заявителя о необходимости получить разрешение на строительство либо отказ в предоставлении муниципальной услуги;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выдает разрешение на строительство либо отказ в предоставлении муниципальной услуги (при личном обращении);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направляет заявителю разрешение на строительство либо уведомляет об отказе в предоставлении муниципальной услуги по почте заказным письмом с уведомлением.</w:t>
      </w:r>
    </w:p>
    <w:p w:rsidR="004469EF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</w:t>
      </w:r>
      <w:r w:rsidR="004469EF">
        <w:rPr>
          <w:rFonts w:ascii="Times New Roman" w:hAnsi="Times New Roman" w:cs="Times New Roman"/>
          <w:sz w:val="28"/>
          <w:szCs w:val="28"/>
        </w:rPr>
        <w:t>езультатом исполнения административного действия является выдача или направление заявителю по почте заказным письмом с уведомлением разрешения на</w:t>
      </w:r>
      <w:r w:rsidR="000F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либо отказа в предоставлении муниципальной услуги.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данного административного действия  составляет не более одного дня.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Основанием для начала административного действия по направлению копии разрешения на строительство</w:t>
      </w:r>
      <w:r w:rsidR="0083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РСО-Алания является направление специалистом Отдела архитектуры по почте копии разрешения на строительство в орган исполнительной  власти РСО-Алания,  уполномоченный на осуществление государственного строительного надзора, в случае, если проектная документация на объект капитального строительства подлежит государственной экспертизе в соответствии  со статьей 49  Градостроительного кодекса Российской Федерации.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за испол</w:t>
      </w:r>
      <w:r w:rsidR="00915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15500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является специалист Отдела архитектуры,  ответственный за предоставление муниципальной услуги.</w:t>
      </w:r>
    </w:p>
    <w:p w:rsidR="00915500" w:rsidRDefault="00915500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исполнения  административного действия является направление по почте копии разрешения на строительство в   орган исполнительной</w:t>
      </w:r>
      <w:r w:rsidR="00014458">
        <w:rPr>
          <w:rFonts w:ascii="Times New Roman" w:hAnsi="Times New Roman" w:cs="Times New Roman"/>
          <w:sz w:val="28"/>
          <w:szCs w:val="28"/>
        </w:rPr>
        <w:t xml:space="preserve"> власти РСО-Алания, уполномоченный на осуществление государственного строительного надзора,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 данного административного действия составляет не более трех дней.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>, осуществляется начальником Отдела  архитектуры.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Проверка также может проводиться по конкретному обращению заявителя.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Отдела архитектуры,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>может обратиться с заявлением и/ или жалобой (далее – жалоба) на  действия (бездействие) и решения ответственного должностного лица Отдела архитектуры непосредственно к главе администрации местного самоуправления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рассмотрения в срок не позднее 30 дней  со дня ее регистрации.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7A4DA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A9320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специалистом Отдела архитектуры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BC2" w:rsidRDefault="00831B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476ACA" w:rsidP="005B5D49">
      <w:pPr>
        <w:tabs>
          <w:tab w:val="left" w:pos="7312"/>
        </w:tabs>
        <w:spacing w:line="240" w:lineRule="auto"/>
        <w:ind w:left="-284"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76ACA" w:rsidRDefault="00476ACA" w:rsidP="00391F55">
      <w:pPr>
        <w:tabs>
          <w:tab w:val="left" w:pos="7312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F00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F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F00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</w:p>
    <w:p w:rsidR="00845A86" w:rsidRDefault="00CF00DC" w:rsidP="00391F55">
      <w:pPr>
        <w:tabs>
          <w:tab w:val="left" w:pos="1721"/>
        </w:tabs>
        <w:spacing w:line="168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</w:t>
      </w:r>
      <w:r w:rsidR="00831BC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F00DC" w:rsidRDefault="00CF00DC" w:rsidP="00831BC2">
      <w:pPr>
        <w:tabs>
          <w:tab w:val="left" w:pos="1721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1BC2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на       строительство</w:t>
      </w:r>
      <w:r w:rsidR="00831BC2">
        <w:rPr>
          <w:rFonts w:ascii="Times New Roman" w:hAnsi="Times New Roman" w:cs="Times New Roman"/>
          <w:sz w:val="28"/>
          <w:szCs w:val="28"/>
        </w:rPr>
        <w:t>"</w:t>
      </w:r>
    </w:p>
    <w:p w:rsidR="00831BC2" w:rsidRDefault="00831BC2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выполняемых при предоставлении муниципальной услуги «</w:t>
      </w:r>
      <w:r w:rsidR="00831BC2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9682A">
        <w:trPr>
          <w:trHeight w:val="877"/>
        </w:trPr>
        <w:tc>
          <w:tcPr>
            <w:tcW w:w="9788" w:type="dxa"/>
          </w:tcPr>
          <w:p w:rsidR="00391F55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</w:t>
            </w:r>
          </w:p>
          <w:p w:rsidR="0059682A" w:rsidRDefault="00644C3E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16.7pt;margin-top:27.1pt;width:0;height:29.9pt;z-index:251661312" o:connectortype="straight">
                  <v:stroke endarrow="block"/>
                </v:shape>
              </w:pict>
            </w:r>
            <w:r w:rsidR="0059682A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185128" w:rsidTr="00185128">
        <w:trPr>
          <w:trHeight w:val="1178"/>
        </w:trPr>
        <w:tc>
          <w:tcPr>
            <w:tcW w:w="9668" w:type="dxa"/>
          </w:tcPr>
          <w:p w:rsidR="00185128" w:rsidRDefault="00644C3E" w:rsidP="0059682A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39.65pt;margin-top:65.2pt;width:0;height:29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75.95pt;margin-top:65.2pt;width:0;height:29pt;z-index:251659264" o:connectortype="straight">
                  <v:stroke endarrow="block"/>
                </v:shape>
              </w:pict>
            </w:r>
            <w:r w:rsidR="0018512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246461" w:rsidRDefault="0024646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786"/>
        <w:gridCol w:w="5311"/>
      </w:tblGrid>
      <w:tr w:rsidR="00246461" w:rsidTr="00831BC2">
        <w:trPr>
          <w:trHeight w:val="1677"/>
        </w:trPr>
        <w:tc>
          <w:tcPr>
            <w:tcW w:w="3628" w:type="dxa"/>
          </w:tcPr>
          <w:p w:rsidR="00246461" w:rsidRDefault="00831BC2" w:rsidP="00246461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246461" w:rsidRDefault="00644C3E" w:rsidP="00831BC2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18pt;margin-top:82.4pt;width:0;height:31.75pt;z-index:251658240;mso-position-horizontal-relative:text;mso-position-vertical-relative:text" o:connectortype="straight">
                  <v:stroke endarrow="block"/>
                </v:shape>
              </w:pict>
            </w:r>
            <w:r w:rsidR="00831BC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зарегистрированного разрешения на строительство</w:t>
            </w:r>
          </w:p>
          <w:p w:rsidR="00831BC2" w:rsidRDefault="00831BC2" w:rsidP="00831BC2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756" w:type="dxa"/>
        <w:tblInd w:w="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1"/>
        <w:gridCol w:w="6195"/>
      </w:tblGrid>
      <w:tr w:rsidR="00DB7744" w:rsidTr="009A5ABC">
        <w:trPr>
          <w:trHeight w:val="3492"/>
        </w:trPr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7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74"/>
            </w:tblGrid>
            <w:tr w:rsidR="00DB7744" w:rsidTr="009A5ABC">
              <w:trPr>
                <w:trHeight w:val="2034"/>
              </w:trPr>
              <w:tc>
                <w:tcPr>
                  <w:tcW w:w="6074" w:type="dxa"/>
                </w:tcPr>
                <w:p w:rsidR="00DB7744" w:rsidRDefault="00DB7744" w:rsidP="00246461">
                  <w:pPr>
                    <w:tabs>
                      <w:tab w:val="left" w:pos="1721"/>
                    </w:tabs>
                    <w:ind w:left="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отделом архитектуры копии разрешения на строительство в орган исполнительной власти РСО-Алания, уполномоченный на осуществление государственного строительного надзора</w:t>
                  </w:r>
                </w:p>
              </w:tc>
            </w:tr>
          </w:tbl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44" w:rsidRDefault="00DB7744" w:rsidP="009A5ABC">
            <w:pPr>
              <w:tabs>
                <w:tab w:val="left" w:pos="1721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9A5ABC" w:rsidRDefault="009A5ABC" w:rsidP="009A5ABC">
            <w:pPr>
              <w:tabs>
                <w:tab w:val="left" w:pos="7312"/>
              </w:tabs>
              <w:spacing w:line="168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административному   регламенту</w:t>
            </w:r>
          </w:p>
          <w:p w:rsidR="009A5ABC" w:rsidRDefault="009A5ABC" w:rsidP="009A5ABC">
            <w:pPr>
              <w:tabs>
                <w:tab w:val="left" w:pos="1721"/>
              </w:tabs>
              <w:spacing w:line="168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</w:p>
          <w:p w:rsidR="009A5ABC" w:rsidRDefault="009A5ABC" w:rsidP="009A5ABC">
            <w:pPr>
              <w:tabs>
                <w:tab w:val="left" w:pos="1721"/>
              </w:tabs>
              <w:spacing w:line="168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  на       строительство"</w:t>
            </w:r>
          </w:p>
          <w:p w:rsidR="00DB6B24" w:rsidRDefault="00DB6B24" w:rsidP="00032077">
            <w:pPr>
              <w:spacing w:line="14" w:lineRule="atLeast"/>
              <w:ind w:left="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DB7744" w:rsidRDefault="00DB7744" w:rsidP="00246461">
            <w:pPr>
              <w:tabs>
                <w:tab w:val="left" w:pos="1721"/>
              </w:tabs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458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органе, предоставляющем муниципальную услугу</w:t>
      </w:r>
    </w:p>
    <w:p w:rsidR="00DB6B24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ABC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FF4EBD" w:rsidTr="00FF4EBD">
        <w:trPr>
          <w:trHeight w:val="84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FF4EBD" w:rsidTr="00FF4EBD">
        <w:trPr>
          <w:trHeight w:val="3239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3-11-61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F4EBD" w:rsidTr="00FF4EBD">
        <w:trPr>
          <w:trHeight w:val="353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  АМС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FF4EBD" w:rsidRDefault="004B3EA8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(867332) 3-10-25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5ABC" w:rsidRDefault="009A5A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5ABC" w:rsidRPr="009A5ABC" w:rsidRDefault="00140A5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8261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A5ABC" w:rsidRPr="009A5ABC"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A5ABC" w:rsidRPr="009A5ABC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«Предоставление</w:t>
      </w:r>
    </w:p>
    <w:p w:rsidR="00140A5C" w:rsidRPr="00032077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разрешения   на       строительство"</w:t>
      </w: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</w:p>
    <w:p w:rsidR="00140A5C" w:rsidRPr="005B5D49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B5D49">
        <w:rPr>
          <w:rFonts w:ascii="Times New Roman" w:hAnsi="Times New Roman" w:cs="Times New Roman"/>
          <w:sz w:val="28"/>
          <w:szCs w:val="28"/>
        </w:rPr>
        <w:t xml:space="preserve">      Форма</w:t>
      </w:r>
    </w:p>
    <w:p w:rsidR="00140A5C" w:rsidRPr="005B5D49" w:rsidRDefault="00140A5C" w:rsidP="00140A5C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49">
        <w:rPr>
          <w:rFonts w:ascii="Times New Roman" w:hAnsi="Times New Roman" w:cs="Times New Roman"/>
          <w:sz w:val="28"/>
          <w:szCs w:val="28"/>
        </w:rPr>
        <w:t xml:space="preserve">     заявления на получение разрешения на строительство</w:t>
      </w: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140A5C" w:rsidRDefault="00140A5C" w:rsidP="00140A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на</w:t>
      </w:r>
      <w:r w:rsidR="005B5D49">
        <w:rPr>
          <w:rFonts w:ascii="Arial" w:hAnsi="Arial" w:cs="Arial"/>
          <w:b/>
          <w:sz w:val="28"/>
          <w:szCs w:val="28"/>
        </w:rPr>
        <w:t xml:space="preserve"> предоставление </w:t>
      </w:r>
      <w:r>
        <w:rPr>
          <w:rFonts w:ascii="Arial" w:hAnsi="Arial" w:cs="Arial"/>
          <w:b/>
          <w:sz w:val="28"/>
          <w:szCs w:val="28"/>
        </w:rPr>
        <w:t xml:space="preserve"> разрешения  на строительство</w:t>
      </w:r>
    </w:p>
    <w:p w:rsidR="00140A5C" w:rsidRDefault="00140A5C" w:rsidP="00140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140A5C" w:rsidRPr="007A6B95" w:rsidRDefault="00140A5C" w:rsidP="00140A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A6B95">
        <w:rPr>
          <w:rFonts w:ascii="Arial" w:hAnsi="Arial" w:cs="Arial"/>
          <w:sz w:val="18"/>
          <w:szCs w:val="18"/>
        </w:rPr>
        <w:t>(наименование органа города или района республики</w:t>
      </w:r>
      <w:r>
        <w:rPr>
          <w:rFonts w:ascii="Arial" w:hAnsi="Arial" w:cs="Arial"/>
          <w:sz w:val="18"/>
          <w:szCs w:val="18"/>
        </w:rPr>
        <w:t>,</w:t>
      </w:r>
    </w:p>
    <w:p w:rsidR="00140A5C" w:rsidRDefault="00140A5C" w:rsidP="00140A5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40A5C" w:rsidRPr="007A6B95" w:rsidRDefault="00140A5C" w:rsidP="00140A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осуществляющего выдачу разрешения на строительство)</w:t>
      </w:r>
    </w:p>
    <w:p w:rsidR="00140A5C" w:rsidRPr="007A6B95" w:rsidRDefault="00140A5C" w:rsidP="00140A5C">
      <w:pPr>
        <w:spacing w:after="0" w:line="240" w:lineRule="auto"/>
        <w:ind w:left="2832"/>
        <w:jc w:val="center"/>
        <w:rPr>
          <w:rFonts w:ascii="Arial" w:hAnsi="Arial" w:cs="Arial"/>
          <w:sz w:val="28"/>
          <w:szCs w:val="28"/>
        </w:rPr>
      </w:pPr>
    </w:p>
    <w:p w:rsidR="00140A5C" w:rsidRDefault="00140A5C" w:rsidP="0014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Заказчик (застройщик, инвестор) _______________________________________</w:t>
      </w:r>
    </w:p>
    <w:p w:rsidR="00140A5C" w:rsidRDefault="00140A5C" w:rsidP="00140A5C">
      <w:pPr>
        <w:pBdr>
          <w:bottom w:val="single" w:sz="12" w:space="1" w:color="auto"/>
        </w:pBdr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(наименование юридического лица,</w:t>
      </w:r>
    </w:p>
    <w:p w:rsidR="00140A5C" w:rsidRDefault="00140A5C" w:rsidP="00140A5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 w:rsidRPr="00F9387F">
        <w:rPr>
          <w:rFonts w:ascii="Arial" w:hAnsi="Arial" w:cs="Arial"/>
          <w:sz w:val="18"/>
          <w:szCs w:val="18"/>
        </w:rPr>
        <w:tab/>
        <w:t>объединения юридических лиц без права образования юридического лица.</w:t>
      </w:r>
    </w:p>
    <w:p w:rsidR="00140A5C" w:rsidRPr="00F9387F" w:rsidRDefault="00140A5C" w:rsidP="00140A5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140A5C" w:rsidRPr="00F9387F" w:rsidRDefault="00140A5C" w:rsidP="00140A5C">
      <w:pPr>
        <w:pBdr>
          <w:bottom w:val="single" w:sz="12" w:space="1" w:color="auto"/>
          <w:between w:val="single" w:sz="12" w:space="1" w:color="auto"/>
        </w:pBdr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18"/>
          <w:szCs w:val="18"/>
        </w:rPr>
        <w:t>Фамилия, имя, отчество физического лица,</w:t>
      </w:r>
    </w:p>
    <w:p w:rsidR="00140A5C" w:rsidRDefault="00140A5C" w:rsidP="00140A5C">
      <w:pPr>
        <w:tabs>
          <w:tab w:val="left" w:pos="2910"/>
        </w:tabs>
        <w:rPr>
          <w:rFonts w:ascii="Arial" w:hAnsi="Arial" w:cs="Arial"/>
          <w:sz w:val="18"/>
          <w:szCs w:val="18"/>
        </w:rPr>
      </w:pPr>
      <w:r w:rsidRPr="00F9387F">
        <w:rPr>
          <w:rFonts w:ascii="Arial" w:hAnsi="Arial" w:cs="Arial"/>
          <w:sz w:val="18"/>
          <w:szCs w:val="18"/>
        </w:rPr>
        <w:tab/>
        <w:t>почтовый адрес, телефон, факс, банковские реквизиты)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Прошу выдать разрешение на </w:t>
      </w:r>
      <w:r w:rsidR="0002231E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="0002231E">
        <w:rPr>
          <w:rFonts w:ascii="Arial" w:hAnsi="Arial" w:cs="Arial"/>
          <w:sz w:val="24"/>
          <w:szCs w:val="24"/>
        </w:rPr>
        <w:t>_____________</w:t>
      </w:r>
    </w:p>
    <w:p w:rsidR="00140A5C" w:rsidRPr="00F9387F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(наименование объекта</w:t>
      </w:r>
    </w:p>
    <w:p w:rsidR="00140A5C" w:rsidRPr="00F9387F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недвижимости)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земельном участке по адресу __________________________________________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(городское, сельское поселение,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иное муниципальное образование, улица, номер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140A5C" w:rsidRPr="00D76177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и кадастровый код участка)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сроком на 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прописью – лет, месяцев)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При этом сообщаю: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Право пользование землей закреплено ________________________________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>(наименование документа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на право собственности, владения, пользования, распоряжения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земельным участком, № __________ от «_____» ______________________ года)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проектная документация на строительство разработана 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 w:rsidRPr="00D76177">
        <w:rPr>
          <w:rFonts w:ascii="Arial" w:hAnsi="Arial" w:cs="Arial"/>
          <w:sz w:val="18"/>
          <w:szCs w:val="18"/>
        </w:rPr>
        <w:t xml:space="preserve">                            (наименование</w:t>
      </w:r>
      <w:r>
        <w:rPr>
          <w:rFonts w:ascii="Arial" w:hAnsi="Arial" w:cs="Arial"/>
          <w:sz w:val="18"/>
          <w:szCs w:val="18"/>
        </w:rPr>
        <w:t xml:space="preserve"> проектно-изыскательной, проектной организации)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имеющей лицензию на право выполнения проектных работ, выданную 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(наименование лицензионного центра, выдавшего лицензию)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№ _______ от «______» ________ _________ г.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согласована в установленном порядке с заинтересованными организациями и органами архитектуры и градостроительства;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государственной экологической экспертизы 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(наименование органа, выдавшего заключение № ____ от  «______» ________ ________г.)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Pr="00E802B3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государственной вневедомственной экспертизы __________________</w:t>
      </w:r>
    </w:p>
    <w:p w:rsidR="00140A5C" w:rsidRPr="00D67AB9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 w:rsidRPr="00D67AB9">
        <w:rPr>
          <w:rFonts w:ascii="Arial" w:hAnsi="Arial" w:cs="Arial"/>
          <w:sz w:val="18"/>
          <w:szCs w:val="18"/>
        </w:rPr>
        <w:t xml:space="preserve">             (наименование органа, выдавшего заключение № ____ от  «______» ________ ________г.)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распорядительный документ об утверждении проектной документации 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(наименование органа, утвердившего проект, наименование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>решения № ______ от «_______» __________ _________ г.)</w:t>
      </w:r>
    </w:p>
    <w:p w:rsidR="00140A5C" w:rsidRPr="00D67AB9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Одновременно ставлю Вас в известность, что: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Основные показатели объекта: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(проводятся в соответствии со СНиП 11-01-95, приложения В, Г и Д)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Обязуюсь обо всех изменениях сведений, приведенных в проекте и в настоящем заявлении, и проектных данных сообщать в 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(наименование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Органа, выдавшего разрешение на строительство)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Приложение: документы, необходимые для получения разрешения на строительство объекта, согласно Порядку, в 1 экз. на ________ листах.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(ЗАСТРОЙЩИК) 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Лицензия на осуществление деятельности в качестве заказчика № 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«_______» ___________ _______ г. выдана ______________________________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 лицензионным центром.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Pr="00FD3DA4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Pr="009A5ABC" w:rsidRDefault="00032077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1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A5ABC" w:rsidRPr="009A5ABC"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A5ABC" w:rsidRPr="009A5ABC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«Предоставление</w:t>
      </w:r>
    </w:p>
    <w:p w:rsidR="00032077" w:rsidRPr="00032077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разрешения   на       строительство"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D36720" w:rsidRPr="00032077" w:rsidRDefault="00032077" w:rsidP="00D36720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t>Форма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20" w:rsidRPr="00032077">
        <w:rPr>
          <w:rFonts w:ascii="Times New Roman" w:hAnsi="Times New Roman" w:cs="Times New Roman"/>
          <w:sz w:val="28"/>
          <w:szCs w:val="28"/>
        </w:rPr>
        <w:t>(утв</w:t>
      </w:r>
      <w:r w:rsidRPr="00032077">
        <w:rPr>
          <w:rFonts w:ascii="Times New Roman" w:hAnsi="Times New Roman" w:cs="Times New Roman"/>
          <w:sz w:val="28"/>
          <w:szCs w:val="28"/>
        </w:rPr>
        <w:t xml:space="preserve">ерждена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03207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Федераций от 19.02.2015г. №117/пр «Об утверждении  формы разрешения на строительство и формы разрешения на ввод объекта в эксплуатацию»</w:t>
      </w:r>
      <w:r w:rsidR="00D36720" w:rsidRPr="00032077">
        <w:rPr>
          <w:rFonts w:ascii="Times New Roman" w:hAnsi="Times New Roman" w:cs="Times New Roman"/>
          <w:sz w:val="28"/>
          <w:szCs w:val="28"/>
        </w:rPr>
        <w:t>)</w:t>
      </w:r>
    </w:p>
    <w:p w:rsidR="00140A5C" w:rsidRPr="00D36720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sz w:val="28"/>
          <w:szCs w:val="28"/>
        </w:rPr>
      </w:pPr>
    </w:p>
    <w:p w:rsidR="00032077" w:rsidRPr="00327DF4" w:rsidRDefault="00032077" w:rsidP="00032077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Приложение №1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к приказу Министерства строительства и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жилищно-коммунального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 хозяйства </w:t>
      </w:r>
    </w:p>
    <w:p w:rsidR="00032077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Российской Федерации                    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19. февраля 2015г. №117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82EF9">
        <w:rPr>
          <w:rFonts w:ascii="Times New Roman" w:eastAsia="Calibri" w:hAnsi="Times New Roman" w:cs="Times New Roman"/>
          <w:sz w:val="24"/>
          <w:szCs w:val="24"/>
        </w:rPr>
        <w:t xml:space="preserve">Кому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82E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застройщика)</w:t>
      </w: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2077" w:rsidRPr="00482EF9" w:rsidRDefault="00032077" w:rsidP="00032077">
      <w:pPr>
        <w:spacing w:line="240" w:lineRule="auto"/>
        <w:ind w:left="709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2EF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32077" w:rsidRPr="00482EF9" w:rsidRDefault="00032077" w:rsidP="00032077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82E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(фамилия, им</w:t>
      </w:r>
      <w:r>
        <w:rPr>
          <w:rFonts w:ascii="Times New Roman" w:eastAsia="Calibri" w:hAnsi="Times New Roman" w:cs="Times New Roman"/>
          <w:sz w:val="16"/>
          <w:szCs w:val="16"/>
        </w:rPr>
        <w:t>я, отчество - для граждан,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EF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32077" w:rsidRDefault="00032077" w:rsidP="00032077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полное наименование организации - для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</w:t>
      </w:r>
    </w:p>
    <w:p w:rsidR="00032077" w:rsidRDefault="00032077" w:rsidP="00032077">
      <w:pPr>
        <w:ind w:left="709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юридических лиц ),его почтовый индекс и адрес,                                                                                                                                          </w:t>
      </w:r>
      <w:r w:rsidRPr="00EE2A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адрес электронной почты).</w:t>
      </w:r>
    </w:p>
    <w:p w:rsidR="00032077" w:rsidRDefault="00032077" w:rsidP="00032077">
      <w:pPr>
        <w:ind w:left="2835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032077" w:rsidRPr="0044037E" w:rsidRDefault="00032077" w:rsidP="00032077">
      <w:pPr>
        <w:rPr>
          <w:rFonts w:ascii="Times New Roman" w:eastAsia="Calibri" w:hAnsi="Times New Roman" w:cs="Times New Roman"/>
          <w:sz w:val="16"/>
          <w:szCs w:val="16"/>
        </w:rPr>
      </w:pPr>
    </w:p>
    <w:p w:rsidR="00032077" w:rsidRPr="000B5521" w:rsidRDefault="00032077" w:rsidP="00032077">
      <w:pPr>
        <w:ind w:left="2835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РАЗРЕШЕНИ</w:t>
      </w:r>
      <w:r w:rsidRPr="000B5521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032077" w:rsidRPr="000B5521" w:rsidRDefault="00032077" w:rsidP="00032077">
      <w:pPr>
        <w:spacing w:line="240" w:lineRule="auto"/>
        <w:ind w:left="2835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B5521">
        <w:rPr>
          <w:rFonts w:ascii="Times New Roman" w:eastAsia="Calibri" w:hAnsi="Times New Roman" w:cs="Times New Roman"/>
          <w:b/>
          <w:sz w:val="28"/>
          <w:szCs w:val="28"/>
        </w:rPr>
        <w:t>на строительство</w:t>
      </w:r>
    </w:p>
    <w:p w:rsidR="00032077" w:rsidRPr="00EE2AF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Pr="00D91C64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№</w:t>
      </w:r>
      <w:r w:rsidRPr="0064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F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EE2A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15502000-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032077" w:rsidRPr="00192C1D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2077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___________________________________________________________________________           </w:t>
      </w:r>
      <w:r w:rsidRPr="000B55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 w:rsidRPr="000B5521">
        <w:rPr>
          <w:rFonts w:ascii="Times New Roman" w:eastAsia="Calibri" w:hAnsi="Times New Roman" w:cs="Times New Roman"/>
          <w:sz w:val="16"/>
          <w:szCs w:val="16"/>
        </w:rPr>
        <w:t>( наименование уполномоченного федерального органа исполнительной  власти, ил</w:t>
      </w:r>
      <w:r>
        <w:rPr>
          <w:rFonts w:ascii="Times New Roman" w:eastAsia="Calibri" w:hAnsi="Times New Roman" w:cs="Times New Roman"/>
          <w:sz w:val="16"/>
          <w:szCs w:val="16"/>
        </w:rPr>
        <w:t xml:space="preserve">и </w:t>
      </w:r>
      <w:r w:rsidRPr="0044037E">
        <w:rPr>
          <w:rFonts w:ascii="Times New Roman" w:eastAsia="Calibri" w:hAnsi="Times New Roman" w:cs="Times New Roman"/>
          <w:sz w:val="16"/>
          <w:szCs w:val="16"/>
        </w:rPr>
        <w:t xml:space="preserve">органа исполнительной власти субъекта </w:t>
      </w:r>
    </w:p>
    <w:p w:rsidR="00032077" w:rsidRPr="0044037E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_________________________________________________________________________________________________________________           </w:t>
      </w:r>
      <w:r w:rsidRPr="0044037E">
        <w:rPr>
          <w:rFonts w:ascii="Times New Roman" w:eastAsia="Calibri" w:hAnsi="Times New Roman" w:cs="Times New Roman"/>
          <w:sz w:val="16"/>
          <w:szCs w:val="16"/>
        </w:rPr>
        <w:t>Российской Федерации, или органа местного самоупра</w:t>
      </w:r>
      <w:r>
        <w:rPr>
          <w:rFonts w:ascii="Times New Roman" w:eastAsia="Calibri" w:hAnsi="Times New Roman" w:cs="Times New Roman"/>
          <w:sz w:val="16"/>
          <w:szCs w:val="16"/>
        </w:rPr>
        <w:t xml:space="preserve">вления </w:t>
      </w:r>
      <w:r w:rsidRPr="0044037E">
        <w:rPr>
          <w:rFonts w:ascii="Times New Roman" w:eastAsia="Calibri" w:hAnsi="Times New Roman" w:cs="Times New Roman"/>
          <w:sz w:val="16"/>
          <w:szCs w:val="16"/>
        </w:rPr>
        <w:t xml:space="preserve"> осуществляющих выдачу разрешения на строительство)</w:t>
      </w:r>
    </w:p>
    <w:p w:rsidR="00032077" w:rsidRPr="0044037E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 xml:space="preserve">руководствуясь  статьей 51 Градостроительного кодекса Российской федерации, </w:t>
      </w:r>
    </w:p>
    <w:p w:rsidR="00032077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>разрешает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2077" w:rsidRPr="00D91C64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945"/>
        <w:gridCol w:w="2645"/>
        <w:gridCol w:w="10"/>
        <w:gridCol w:w="679"/>
        <w:gridCol w:w="1301"/>
        <w:gridCol w:w="1994"/>
        <w:gridCol w:w="402"/>
      </w:tblGrid>
      <w:tr w:rsidR="00032077" w:rsidTr="00860AB3">
        <w:trPr>
          <w:trHeight w:val="300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капитального строительства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48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объекта капитального строительства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30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</w:t>
            </w:r>
          </w:p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надежности и безопасности такого объекта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30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  <w:tcBorders>
              <w:bottom w:val="nil"/>
              <w:right w:val="single" w:sz="4" w:space="0" w:color="auto"/>
            </w:tcBorders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032077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900"/>
        </w:trPr>
        <w:tc>
          <w:tcPr>
            <w:tcW w:w="800" w:type="dxa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4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 капитального строительства (этапа) в соответствии с проектной документацией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77" w:rsidTr="00860AB3">
        <w:trPr>
          <w:trHeight w:val="1427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организации, выдавшей  положительное заключение  экспертизы  проектной документации и в случаях, предусмотренных  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407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 законодательством  Российской Федерации, реквизиты приказа   об  утверждении  положительного заключения  государственной экологической  экспертизы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030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земельного участка(земельных участков) в пределах которого (которых) расположен или планируется расположение объектов капитального строительства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114"/>
        </w:trPr>
        <w:tc>
          <w:tcPr>
            <w:tcW w:w="800" w:type="dxa"/>
            <w:vMerge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кадастрового квартала (кадастровых кварталов ), в приделах которого (которых) расположен или планируется  расположение  объекта капитального строительства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10"/>
        </w:trPr>
        <w:tc>
          <w:tcPr>
            <w:tcW w:w="800" w:type="dxa"/>
            <w:vMerge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37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градостроительном плане земельного участка   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693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 о проекте планировки и проекте  межевания территории   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507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проектной документации объекта капитального строительства, планируемого к  строительству,   реконструкции, проведению работ  сохранения объектов культурного наследия, при которых затрагиваются  конструктивные и другие характеристики и безопасности объекта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116"/>
        </w:trPr>
        <w:tc>
          <w:tcPr>
            <w:tcW w:w="800" w:type="dxa"/>
            <w:vMerge w:val="restart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6" w:type="dxa"/>
            <w:gridSpan w:val="7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 ,если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                    </w:t>
            </w:r>
          </w:p>
        </w:tc>
      </w:tr>
      <w:tr w:rsidR="00032077" w:rsidTr="00860AB3">
        <w:trPr>
          <w:trHeight w:val="82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7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документации                  </w:t>
            </w:r>
          </w:p>
        </w:tc>
      </w:tr>
      <w:tr w:rsidR="00032077" w:rsidTr="00860AB3">
        <w:trPr>
          <w:trHeight w:val="420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(кв.м.):</w:t>
            </w:r>
          </w:p>
        </w:tc>
        <w:tc>
          <w:tcPr>
            <w:tcW w:w="2655" w:type="dxa"/>
            <w:gridSpan w:val="2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Pr="007B473E" w:rsidRDefault="00032077" w:rsidP="00860AB3">
            <w:pPr>
              <w:ind w:left="87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участка (кв.м.)</w:t>
            </w:r>
          </w:p>
        </w:tc>
        <w:tc>
          <w:tcPr>
            <w:tcW w:w="2396" w:type="dxa"/>
            <w:gridSpan w:val="2"/>
          </w:tcPr>
          <w:p w:rsidR="00032077" w:rsidRPr="007B473E" w:rsidRDefault="00032077" w:rsidP="00860AB3">
            <w:pPr>
              <w:ind w:left="1749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78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Объем (куб.м.):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3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                                                                                          подземной части (куб.м.) 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left="13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399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 (шт.):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77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Высота (м):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left="1389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654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подземных этажей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(шт)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left="235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Вместимость (чел.):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(кв.м.)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38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показатели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20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7"/>
            <w:tcBorders>
              <w:top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Краткие проектные характеристики линейного объекта</w:t>
            </w:r>
          </w:p>
        </w:tc>
      </w:tr>
      <w:tr w:rsidR="00032077" w:rsidTr="00860AB3">
        <w:trPr>
          <w:trHeight w:val="477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Категория:                                                                              (класс)                                                                  </w:t>
            </w:r>
          </w:p>
        </w:tc>
        <w:tc>
          <w:tcPr>
            <w:tcW w:w="4386" w:type="dxa"/>
            <w:gridSpan w:val="5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Протяженность: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9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Мощность(пропускная способность грузооборот, интенсивность движения)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5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nil"/>
            </w:tcBorders>
          </w:tcPr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Тип (КЛ,ВЛ,КВЛ),уровень напряжения лине электропередачи</w:t>
            </w:r>
          </w:p>
        </w:tc>
        <w:tc>
          <w:tcPr>
            <w:tcW w:w="4386" w:type="dxa"/>
            <w:gridSpan w:val="5"/>
            <w:tcBorders>
              <w:bottom w:val="nil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821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конструктивных элементов,</w:t>
            </w:r>
          </w:p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оказывающих влияние на безопасность:</w:t>
            </w:r>
          </w:p>
          <w:p w:rsidR="00032077" w:rsidRPr="0060394C" w:rsidRDefault="00032077" w:rsidP="00860A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6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показатели :</w:t>
            </w: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32077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032077" w:rsidRDefault="00032077" w:rsidP="00032077">
      <w:pPr>
        <w:pStyle w:val="a7"/>
        <w:spacing w:after="0" w:line="240" w:lineRule="auto"/>
        <w:ind w:left="278" w:right="284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077" w:rsidRPr="00110174" w:rsidRDefault="00032077" w:rsidP="00032077">
      <w:pPr>
        <w:pStyle w:val="a7"/>
        <w:spacing w:after="0" w:line="240" w:lineRule="auto"/>
        <w:ind w:left="278" w:right="284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032077" w:rsidRDefault="00032077" w:rsidP="00032077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394C">
        <w:rPr>
          <w:rFonts w:ascii="Times New Roman" w:eastAsia="Calibri" w:hAnsi="Times New Roman" w:cs="Times New Roman"/>
          <w:sz w:val="20"/>
          <w:szCs w:val="20"/>
        </w:rPr>
        <w:t>Срок действия настоящего разрешения  до    « ______» ______________ 20     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соответствии с_______</w:t>
      </w: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2077" w:rsidRPr="0060394C" w:rsidRDefault="00032077" w:rsidP="00032077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32077" w:rsidRPr="0060394C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0394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</w:t>
      </w:r>
    </w:p>
    <w:p w:rsidR="00032077" w:rsidRPr="0060394C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2077" w:rsidRPr="00744C5B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0394C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 уполномоченного сотрудника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расшифровка подписи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органа, осуществляющего выдачу разрешения </w:t>
      </w:r>
    </w:p>
    <w:p w:rsidR="00032077" w:rsidRPr="00744C5B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на строительство)</w:t>
      </w: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C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03207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______» ______________ 20      г.</w:t>
      </w:r>
    </w:p>
    <w:p w:rsidR="0003207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032077" w:rsidRPr="004D5AD6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5AD6">
        <w:rPr>
          <w:rFonts w:ascii="Times New Roman" w:eastAsia="Calibri" w:hAnsi="Times New Roman" w:cs="Times New Roman"/>
          <w:sz w:val="20"/>
          <w:szCs w:val="20"/>
        </w:rPr>
        <w:t>Действие настоящего разрешения продлено до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D5AD6">
        <w:rPr>
          <w:rFonts w:ascii="Times New Roman" w:eastAsia="Calibri" w:hAnsi="Times New Roman" w:cs="Times New Roman"/>
          <w:sz w:val="20"/>
          <w:szCs w:val="20"/>
        </w:rPr>
        <w:t xml:space="preserve"> « _____» ______________ 20     г.</w:t>
      </w:r>
    </w:p>
    <w:p w:rsidR="00032077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2077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D6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                       ________________</w:t>
      </w:r>
    </w:p>
    <w:p w:rsidR="00032077" w:rsidRPr="00470803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>(должность уполномоченного сотрудника</w:t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  <w:t xml:space="preserve">         расшифровка подписи</w:t>
      </w:r>
    </w:p>
    <w:p w:rsidR="00032077" w:rsidRPr="00470803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 xml:space="preserve">органа, осуществляющего выдачу разрешения 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>на строительство)</w:t>
      </w: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sectPr w:rsidR="00032077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14" w:rsidRDefault="00311E14" w:rsidP="00162352">
      <w:pPr>
        <w:spacing w:after="0" w:line="240" w:lineRule="auto"/>
      </w:pPr>
      <w:r>
        <w:separator/>
      </w:r>
    </w:p>
  </w:endnote>
  <w:endnote w:type="continuationSeparator" w:id="1">
    <w:p w:rsidR="00311E14" w:rsidRDefault="00311E14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14" w:rsidRDefault="00311E14" w:rsidP="00162352">
      <w:pPr>
        <w:spacing w:after="0" w:line="240" w:lineRule="auto"/>
      </w:pPr>
      <w:r>
        <w:separator/>
      </w:r>
    </w:p>
  </w:footnote>
  <w:footnote w:type="continuationSeparator" w:id="1">
    <w:p w:rsidR="00311E14" w:rsidRDefault="00311E14" w:rsidP="0016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3163D"/>
    <w:rsid w:val="00032077"/>
    <w:rsid w:val="00053CB7"/>
    <w:rsid w:val="000A0498"/>
    <w:rsid w:val="000C0F4B"/>
    <w:rsid w:val="000C4CFC"/>
    <w:rsid w:val="000D7CAB"/>
    <w:rsid w:val="000E1087"/>
    <w:rsid w:val="000F2D23"/>
    <w:rsid w:val="00105D5C"/>
    <w:rsid w:val="001133A9"/>
    <w:rsid w:val="00140A5C"/>
    <w:rsid w:val="00141C9A"/>
    <w:rsid w:val="001549B8"/>
    <w:rsid w:val="00162352"/>
    <w:rsid w:val="00174D95"/>
    <w:rsid w:val="00185128"/>
    <w:rsid w:val="001905CB"/>
    <w:rsid w:val="001927A7"/>
    <w:rsid w:val="00210431"/>
    <w:rsid w:val="00224092"/>
    <w:rsid w:val="0023290E"/>
    <w:rsid w:val="0023796C"/>
    <w:rsid w:val="00246461"/>
    <w:rsid w:val="00251E9D"/>
    <w:rsid w:val="00277817"/>
    <w:rsid w:val="002824D1"/>
    <w:rsid w:val="0029480F"/>
    <w:rsid w:val="002A2A26"/>
    <w:rsid w:val="002A73BD"/>
    <w:rsid w:val="002C2E34"/>
    <w:rsid w:val="002D1C7C"/>
    <w:rsid w:val="002E3F57"/>
    <w:rsid w:val="002F6332"/>
    <w:rsid w:val="00311E14"/>
    <w:rsid w:val="00320D3F"/>
    <w:rsid w:val="00351530"/>
    <w:rsid w:val="0037234D"/>
    <w:rsid w:val="0038134A"/>
    <w:rsid w:val="00386106"/>
    <w:rsid w:val="00391F55"/>
    <w:rsid w:val="003B7F3A"/>
    <w:rsid w:val="003D146D"/>
    <w:rsid w:val="003D1BE6"/>
    <w:rsid w:val="003F4689"/>
    <w:rsid w:val="0043449D"/>
    <w:rsid w:val="004469EF"/>
    <w:rsid w:val="004710A2"/>
    <w:rsid w:val="00476ACA"/>
    <w:rsid w:val="004954D9"/>
    <w:rsid w:val="004A6B9B"/>
    <w:rsid w:val="004B3EA8"/>
    <w:rsid w:val="004B708E"/>
    <w:rsid w:val="004C0EE3"/>
    <w:rsid w:val="004D0029"/>
    <w:rsid w:val="004D13E7"/>
    <w:rsid w:val="004D1B8F"/>
    <w:rsid w:val="004E4D6E"/>
    <w:rsid w:val="004F0897"/>
    <w:rsid w:val="00504598"/>
    <w:rsid w:val="00511CCC"/>
    <w:rsid w:val="00525844"/>
    <w:rsid w:val="00526F72"/>
    <w:rsid w:val="00570616"/>
    <w:rsid w:val="00581B8A"/>
    <w:rsid w:val="00585CAF"/>
    <w:rsid w:val="0059682A"/>
    <w:rsid w:val="005A3869"/>
    <w:rsid w:val="005B2BBE"/>
    <w:rsid w:val="005B5D49"/>
    <w:rsid w:val="005F650A"/>
    <w:rsid w:val="00614C0F"/>
    <w:rsid w:val="00644C3E"/>
    <w:rsid w:val="0068592F"/>
    <w:rsid w:val="006A7712"/>
    <w:rsid w:val="006E3672"/>
    <w:rsid w:val="00701C85"/>
    <w:rsid w:val="007023CE"/>
    <w:rsid w:val="00711865"/>
    <w:rsid w:val="00745C61"/>
    <w:rsid w:val="00745FA5"/>
    <w:rsid w:val="00752281"/>
    <w:rsid w:val="0076075B"/>
    <w:rsid w:val="00766354"/>
    <w:rsid w:val="00771A0B"/>
    <w:rsid w:val="00774234"/>
    <w:rsid w:val="007A4DAC"/>
    <w:rsid w:val="007B5544"/>
    <w:rsid w:val="007E6CA6"/>
    <w:rsid w:val="00822A07"/>
    <w:rsid w:val="00824091"/>
    <w:rsid w:val="00831BC2"/>
    <w:rsid w:val="00845A86"/>
    <w:rsid w:val="00860AB3"/>
    <w:rsid w:val="0086728F"/>
    <w:rsid w:val="008863F9"/>
    <w:rsid w:val="008A35F9"/>
    <w:rsid w:val="008B0A9B"/>
    <w:rsid w:val="008B38F7"/>
    <w:rsid w:val="008C7114"/>
    <w:rsid w:val="00910CFA"/>
    <w:rsid w:val="00915500"/>
    <w:rsid w:val="00934763"/>
    <w:rsid w:val="00956183"/>
    <w:rsid w:val="0095728D"/>
    <w:rsid w:val="009738C1"/>
    <w:rsid w:val="009A5ABC"/>
    <w:rsid w:val="009B2523"/>
    <w:rsid w:val="00A35DE5"/>
    <w:rsid w:val="00A41F30"/>
    <w:rsid w:val="00A44CA6"/>
    <w:rsid w:val="00A62815"/>
    <w:rsid w:val="00A80ED4"/>
    <w:rsid w:val="00A9320C"/>
    <w:rsid w:val="00AA03E4"/>
    <w:rsid w:val="00AA23D1"/>
    <w:rsid w:val="00AB1809"/>
    <w:rsid w:val="00AB792D"/>
    <w:rsid w:val="00AE196C"/>
    <w:rsid w:val="00AE38E5"/>
    <w:rsid w:val="00B1340D"/>
    <w:rsid w:val="00B310D6"/>
    <w:rsid w:val="00B37BDF"/>
    <w:rsid w:val="00B4338F"/>
    <w:rsid w:val="00B5333E"/>
    <w:rsid w:val="00B55709"/>
    <w:rsid w:val="00B7049F"/>
    <w:rsid w:val="00BA43D7"/>
    <w:rsid w:val="00BC5DD4"/>
    <w:rsid w:val="00BD750E"/>
    <w:rsid w:val="00BE6C33"/>
    <w:rsid w:val="00C01AA0"/>
    <w:rsid w:val="00C17F48"/>
    <w:rsid w:val="00CB084D"/>
    <w:rsid w:val="00CC4036"/>
    <w:rsid w:val="00CF00DC"/>
    <w:rsid w:val="00D070E1"/>
    <w:rsid w:val="00D1425B"/>
    <w:rsid w:val="00D36720"/>
    <w:rsid w:val="00D42BAA"/>
    <w:rsid w:val="00D43260"/>
    <w:rsid w:val="00D61E71"/>
    <w:rsid w:val="00D65599"/>
    <w:rsid w:val="00D9749A"/>
    <w:rsid w:val="00DB6B24"/>
    <w:rsid w:val="00DB7744"/>
    <w:rsid w:val="00E0200D"/>
    <w:rsid w:val="00E125A7"/>
    <w:rsid w:val="00E61731"/>
    <w:rsid w:val="00E63E4B"/>
    <w:rsid w:val="00EC2B11"/>
    <w:rsid w:val="00EC5265"/>
    <w:rsid w:val="00EF44C1"/>
    <w:rsid w:val="00F10D03"/>
    <w:rsid w:val="00F14751"/>
    <w:rsid w:val="00F42C88"/>
    <w:rsid w:val="00F6045D"/>
    <w:rsid w:val="00F7245F"/>
    <w:rsid w:val="00F860CF"/>
    <w:rsid w:val="00FA3E39"/>
    <w:rsid w:val="00FD0AE7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kompYOUter</cp:lastModifiedBy>
  <cp:revision>16</cp:revision>
  <cp:lastPrinted>2015-12-16T06:16:00Z</cp:lastPrinted>
  <dcterms:created xsi:type="dcterms:W3CDTF">2015-09-04T11:19:00Z</dcterms:created>
  <dcterms:modified xsi:type="dcterms:W3CDTF">2017-07-14T09:39:00Z</dcterms:modified>
</cp:coreProperties>
</file>