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4E" w:rsidRDefault="00245F4E" w:rsidP="00245F4E">
      <w:pPr>
        <w:pStyle w:val="a3"/>
        <w:jc w:val="center"/>
        <w:rPr>
          <w:b/>
          <w:sz w:val="19"/>
          <w:szCs w:val="19"/>
        </w:rPr>
      </w:pPr>
      <w:bookmarkStart w:id="0" w:name="txt_2183671_926887423"/>
      <w:bookmarkStart w:id="1" w:name="_Toc514071347"/>
      <w:r w:rsidRPr="00245F4E">
        <w:rPr>
          <w:b/>
          <w:sz w:val="19"/>
          <w:szCs w:val="19"/>
        </w:rPr>
        <w:t>КАК ОФОРМИТЬ ЗАПРОС В РОСРЕЕСТР НА ВЫПИСКУ ИЗ ЕГРН</w:t>
      </w:r>
      <w:bookmarkEnd w:id="0"/>
      <w:bookmarkEnd w:id="1"/>
    </w:p>
    <w:p w:rsidR="00245F4E" w:rsidRPr="00245F4E" w:rsidRDefault="00245F4E" w:rsidP="00245F4E">
      <w:pPr>
        <w:rPr>
          <w:lang w:eastAsia="ru-RU"/>
        </w:rPr>
      </w:pP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Практически все собственники имущественного права на территории российской федерации знают, что официальным документом, подтверждающим право владения недвижимостью является не договор купли-продажи, а выписка из ЕГРН.</w:t>
      </w:r>
    </w:p>
    <w:p w:rsidR="00245F4E" w:rsidRPr="000331A6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В настоящее время предусмотрен публичный вариант получения необходимых сведений из</w:t>
      </w:r>
      <w:r w:rsidR="00E05CCB">
        <w:rPr>
          <w:rFonts w:ascii="Segoe UI" w:hAnsi="Segoe UI" w:cs="Segoe UI"/>
          <w:sz w:val="28"/>
          <w:szCs w:val="28"/>
          <w:shd w:val="clear" w:color="auto" w:fill="FFFFFF"/>
        </w:rPr>
        <w:t xml:space="preserve"> ЕГРН</w:t>
      </w: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. Получателем может быть как собственник имущества, так и иное заинтересованное лицо.</w:t>
      </w:r>
    </w:p>
    <w:p w:rsidR="00245F4E" w:rsidRPr="000331A6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Как правильно заказать документы из </w:t>
      </w:r>
      <w:r w:rsidR="00E05CCB">
        <w:rPr>
          <w:rFonts w:ascii="Segoe UI" w:hAnsi="Segoe UI" w:cs="Segoe UI"/>
          <w:sz w:val="28"/>
          <w:szCs w:val="28"/>
          <w:shd w:val="clear" w:color="auto" w:fill="FFFFFF"/>
        </w:rPr>
        <w:t>ЕГРН</w:t>
      </w:r>
    </w:p>
    <w:p w:rsidR="00245F4E" w:rsidRPr="000331A6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Для того чтобы заказать выписку из ЕГРН </w:t>
      </w:r>
      <w:proofErr w:type="spellStart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онлайн</w:t>
      </w:r>
      <w:proofErr w:type="spellEnd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, вам необходимо использовать следующие каналы для оформления запроса:</w:t>
      </w:r>
    </w:p>
    <w:p w:rsidR="00245F4E" w:rsidRPr="000331A6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• Сайт </w:t>
      </w:r>
      <w:proofErr w:type="spellStart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Госуслуги</w:t>
      </w:r>
      <w:proofErr w:type="spellEnd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.</w:t>
      </w:r>
    </w:p>
    <w:p w:rsidR="00245F4E" w:rsidRPr="000331A6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• Официальный портал </w:t>
      </w:r>
      <w:r w:rsidRPr="000331A6">
        <w:rPr>
          <w:rFonts w:ascii="Segoe UI" w:hAnsi="Segoe UI" w:cs="Segoe UI"/>
          <w:sz w:val="28"/>
          <w:szCs w:val="28"/>
          <w:shd w:val="clear" w:color="auto" w:fill="FFFFFF"/>
        </w:rPr>
        <w:t>кадастровой палаты</w:t>
      </w: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.</w:t>
      </w: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Кроме этого, вы можете посетить офис </w:t>
      </w:r>
      <w:proofErr w:type="spellStart"/>
      <w:r w:rsidRPr="000331A6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или МФЦ "Мои документы", где также можете оформить запрос на предоставление данных по интересующему вас объекту недвижимости. Полномочия по выдаче документов по запросу имеет только </w:t>
      </w:r>
      <w:proofErr w:type="spellStart"/>
      <w:r w:rsidRPr="000331A6">
        <w:rPr>
          <w:rFonts w:ascii="Segoe UI" w:hAnsi="Segoe UI" w:cs="Segoe UI"/>
          <w:sz w:val="28"/>
          <w:szCs w:val="28"/>
          <w:shd w:val="clear" w:color="auto" w:fill="FFFFFF"/>
        </w:rPr>
        <w:t>Росреестр</w:t>
      </w:r>
      <w:proofErr w:type="spellEnd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. После того, как ваша заявка будет обработана в режиме </w:t>
      </w:r>
      <w:proofErr w:type="spellStart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онлайн</w:t>
      </w:r>
      <w:proofErr w:type="spellEnd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, вы можете получить как электронную справку, так и традиционный бумажный </w:t>
      </w:r>
      <w:r w:rsidR="00E05CCB">
        <w:rPr>
          <w:rFonts w:ascii="Segoe UI" w:hAnsi="Segoe UI" w:cs="Segoe UI"/>
          <w:sz w:val="28"/>
          <w:szCs w:val="28"/>
          <w:shd w:val="clear" w:color="auto" w:fill="FFFFFF"/>
        </w:rPr>
        <w:t>вариант</w:t>
      </w: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получаемых сведений. Все электронные документы с соответствующей печатью ЭЦП </w:t>
      </w:r>
      <w:proofErr w:type="spellStart"/>
      <w:r w:rsidRPr="00E05CCB">
        <w:rPr>
          <w:rFonts w:ascii="Segoe UI" w:hAnsi="Segoe UI" w:cs="Segoe UI"/>
          <w:sz w:val="28"/>
          <w:szCs w:val="28"/>
          <w:shd w:val="clear" w:color="auto" w:fill="FFFFFF"/>
        </w:rPr>
        <w:t>Росреестра</w:t>
      </w:r>
      <w:proofErr w:type="spellEnd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имеют равный юридический статус наравне с бумажным аналогом.</w:t>
      </w: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Что нужно для заказа сведений</w:t>
      </w: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Для того чтобы получить сведения по искомому объекту права, необходимо указать следующие сведения и выполнить действия:</w:t>
      </w: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• В поисковом запросе, как в форме заявки, так и на публичной карте вводим известный код объекта (кадастровый номер) или точный физический адрес.</w:t>
      </w: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• Указываем желаемый тип получаемых сведений, это может быть как электронный документ, так и традиционный бумажный аналог.</w:t>
      </w: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• В форме запроса указываем ваши персональные сведения, как получателя государственных услуг.</w:t>
      </w: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lastRenderedPageBreak/>
        <w:t xml:space="preserve"> • Указываем желаемый адрес доставки, это может быть как почтовый адрес, так и </w:t>
      </w:r>
      <w:proofErr w:type="spellStart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>E-mail</w:t>
      </w:r>
      <w:proofErr w:type="spellEnd"/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доставка.</w:t>
      </w:r>
    </w:p>
    <w:p w:rsidR="00245F4E" w:rsidRPr="00245F4E" w:rsidRDefault="00245F4E" w:rsidP="00245F4E">
      <w:pPr>
        <w:pStyle w:val="NormalExport"/>
        <w:ind w:firstLine="709"/>
        <w:rPr>
          <w:rFonts w:ascii="Segoe UI" w:hAnsi="Segoe UI" w:cs="Segoe UI"/>
          <w:sz w:val="28"/>
          <w:szCs w:val="28"/>
        </w:rPr>
      </w:pPr>
      <w:r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• Оплачиваем государственную пошлину на соответствующий тип документа.</w:t>
      </w:r>
    </w:p>
    <w:p w:rsidR="00245F4E" w:rsidRPr="00245F4E" w:rsidRDefault="00E05CCB" w:rsidP="00245F4E">
      <w:pPr>
        <w:pStyle w:val="NormalExport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В течение 3-5 дней</w:t>
      </w:r>
      <w:r w:rsidR="00245F4E"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spellStart"/>
      <w:r w:rsidR="00245F4E" w:rsidRPr="00245F4E">
        <w:rPr>
          <w:rFonts w:ascii="Segoe UI" w:hAnsi="Segoe UI" w:cs="Segoe UI"/>
          <w:sz w:val="28"/>
          <w:szCs w:val="28"/>
          <w:shd w:val="clear" w:color="auto" w:fill="C0C0C0"/>
        </w:rPr>
        <w:t>Росреестр</w:t>
      </w:r>
      <w:proofErr w:type="spellEnd"/>
      <w:r w:rsidR="00245F4E" w:rsidRPr="00245F4E">
        <w:rPr>
          <w:rFonts w:ascii="Segoe UI" w:hAnsi="Segoe UI" w:cs="Segoe UI"/>
          <w:sz w:val="28"/>
          <w:szCs w:val="28"/>
          <w:shd w:val="clear" w:color="auto" w:fill="FFFFFF"/>
        </w:rPr>
        <w:t xml:space="preserve"> обрабатывает ваш запрос, после чего вы получаете справку на указанный вами адрес. Обратите внимание, что вы получаете только публичные сведения в открытом доступе. Недоступны в публичном доступе информация по дееспособности владельца недвижимости, и не доступны расширенные сведения по правоустанавливающим документам. Закрытые сведения можно получить только по решению суда или только собственник недвижимости. Для предъявления сведений по требованию, учитывайте максимальный период действия документа - не более 30 дней с момента формирования справки. </w:t>
      </w:r>
    </w:p>
    <w:p w:rsidR="00245F4E" w:rsidRPr="00245F4E" w:rsidRDefault="00245F4E" w:rsidP="00245F4E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</w:t>
      </w:r>
      <w:proofErr w:type="spellStart"/>
      <w:r>
        <w:t>РСО-Алания</w:t>
      </w:r>
      <w:proofErr w:type="spellEnd"/>
      <w:r>
        <w:t>.</w:t>
      </w:r>
    </w:p>
    <w:p w:rsidR="006A45EC" w:rsidRPr="00245F4E" w:rsidRDefault="006A45EC"/>
    <w:sectPr w:rsidR="006A45EC" w:rsidRPr="00245F4E" w:rsidSect="006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4E"/>
    <w:rsid w:val="000331A6"/>
    <w:rsid w:val="00245F4E"/>
    <w:rsid w:val="006A45EC"/>
    <w:rsid w:val="00DE5F49"/>
    <w:rsid w:val="00E05CCB"/>
    <w:rsid w:val="00EC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245F4E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NormalExport0">
    <w:name w:val="Normal_Export Знак"/>
    <w:link w:val="NormalExport"/>
    <w:rsid w:val="00245F4E"/>
    <w:rPr>
      <w:rFonts w:ascii="Arial" w:eastAsia="Arial" w:hAnsi="Arial" w:cs="Arial"/>
      <w:color w:val="000000"/>
      <w:sz w:val="19"/>
      <w:szCs w:val="19"/>
    </w:rPr>
  </w:style>
  <w:style w:type="paragraph" w:customStyle="1" w:styleId="a3">
    <w:name w:val="Полнотекст_ЗАГОЛОВОК"/>
    <w:basedOn w:val="a"/>
    <w:next w:val="a"/>
    <w:rsid w:val="00245F4E"/>
    <w:pPr>
      <w:spacing w:after="0" w:line="240" w:lineRule="auto"/>
      <w:ind w:left="357"/>
      <w:jc w:val="both"/>
    </w:pPr>
    <w:rPr>
      <w:rFonts w:ascii="Arial" w:eastAsia="Arial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3</cp:revision>
  <cp:lastPrinted>2018-05-21T08:34:00Z</cp:lastPrinted>
  <dcterms:created xsi:type="dcterms:W3CDTF">2018-05-18T12:58:00Z</dcterms:created>
  <dcterms:modified xsi:type="dcterms:W3CDTF">2018-05-31T14:47:00Z</dcterms:modified>
</cp:coreProperties>
</file>