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1D" w:rsidRPr="00472D1D" w:rsidRDefault="00472D1D" w:rsidP="00014651">
      <w:pPr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Информационное письмо</w:t>
      </w:r>
    </w:p>
    <w:p w:rsidR="00472D1D" w:rsidRPr="00472D1D" w:rsidRDefault="00472D1D" w:rsidP="00014651">
      <w:pPr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по результатам проведения контрольного мероприятия</w:t>
      </w:r>
    </w:p>
    <w:p w:rsidR="00505954" w:rsidRPr="00ED1602" w:rsidRDefault="00472D1D" w:rsidP="00014651">
      <w:pPr>
        <w:jc w:val="center"/>
        <w:rPr>
          <w:rStyle w:val="a3"/>
          <w:b/>
          <w:i w:val="0"/>
          <w:sz w:val="28"/>
          <w:szCs w:val="28"/>
        </w:rPr>
      </w:pPr>
      <w:r w:rsidRPr="00472D1D">
        <w:rPr>
          <w:rStyle w:val="a3"/>
          <w:b/>
          <w:i w:val="0"/>
          <w:sz w:val="28"/>
          <w:szCs w:val="28"/>
        </w:rPr>
        <w:t xml:space="preserve">в </w:t>
      </w:r>
      <w:r w:rsidR="00C13D64">
        <w:rPr>
          <w:rStyle w:val="a3"/>
          <w:b/>
          <w:i w:val="0"/>
          <w:sz w:val="28"/>
          <w:szCs w:val="28"/>
        </w:rPr>
        <w:t xml:space="preserve">МБОУ СОШ с. Мичурино </w:t>
      </w:r>
    </w:p>
    <w:p w:rsidR="00472D1D" w:rsidRPr="00472D1D" w:rsidRDefault="00472D1D">
      <w:pPr>
        <w:rPr>
          <w:rStyle w:val="a3"/>
          <w:i w:val="0"/>
          <w:sz w:val="28"/>
          <w:szCs w:val="28"/>
        </w:rPr>
      </w:pPr>
    </w:p>
    <w:p w:rsidR="00F31BE9" w:rsidRDefault="00472D1D" w:rsidP="00014651">
      <w:pPr>
        <w:jc w:val="both"/>
        <w:rPr>
          <w:sz w:val="28"/>
          <w:szCs w:val="28"/>
        </w:rPr>
      </w:pPr>
      <w:r w:rsidRPr="00472D1D">
        <w:rPr>
          <w:rStyle w:val="a3"/>
          <w:i w:val="0"/>
          <w:sz w:val="28"/>
          <w:szCs w:val="28"/>
        </w:rPr>
        <w:t xml:space="preserve">     </w:t>
      </w:r>
      <w:r w:rsidR="00014651">
        <w:rPr>
          <w:rStyle w:val="a3"/>
          <w:i w:val="0"/>
          <w:sz w:val="28"/>
          <w:szCs w:val="28"/>
        </w:rPr>
        <w:t xml:space="preserve">    </w:t>
      </w:r>
      <w:r w:rsidRPr="00472D1D">
        <w:rPr>
          <w:rStyle w:val="a3"/>
          <w:i w:val="0"/>
          <w:sz w:val="28"/>
          <w:szCs w:val="28"/>
        </w:rPr>
        <w:t>Заместителем председателя КСП Ардонск</w:t>
      </w:r>
      <w:r w:rsidR="00014651">
        <w:rPr>
          <w:rStyle w:val="a3"/>
          <w:i w:val="0"/>
          <w:sz w:val="28"/>
          <w:szCs w:val="28"/>
        </w:rPr>
        <w:t xml:space="preserve">ого </w:t>
      </w:r>
      <w:r w:rsidRPr="00472D1D">
        <w:rPr>
          <w:rStyle w:val="a3"/>
          <w:i w:val="0"/>
          <w:sz w:val="28"/>
          <w:szCs w:val="28"/>
        </w:rPr>
        <w:t>район</w:t>
      </w:r>
      <w:r w:rsidR="00014651">
        <w:rPr>
          <w:rStyle w:val="a3"/>
          <w:i w:val="0"/>
          <w:sz w:val="28"/>
          <w:szCs w:val="28"/>
        </w:rPr>
        <w:t>а</w:t>
      </w:r>
      <w:r w:rsidRPr="00472D1D">
        <w:rPr>
          <w:rStyle w:val="a3"/>
          <w:i w:val="0"/>
          <w:sz w:val="28"/>
          <w:szCs w:val="28"/>
        </w:rPr>
        <w:t xml:space="preserve"> РСО-Алания </w:t>
      </w:r>
      <w:r w:rsidRPr="00472D1D">
        <w:rPr>
          <w:rStyle w:val="a3"/>
          <w:b/>
          <w:i w:val="0"/>
          <w:sz w:val="28"/>
          <w:szCs w:val="28"/>
        </w:rPr>
        <w:t>Хатаговым А.Б.</w:t>
      </w:r>
      <w:r w:rsidRPr="00472D1D">
        <w:rPr>
          <w:rStyle w:val="a3"/>
          <w:i w:val="0"/>
          <w:sz w:val="28"/>
          <w:szCs w:val="28"/>
        </w:rPr>
        <w:t xml:space="preserve"> проведена проверка </w:t>
      </w:r>
      <w:r w:rsidR="00F31BE9" w:rsidRPr="00831EEF">
        <w:rPr>
          <w:sz w:val="28"/>
          <w:szCs w:val="28"/>
        </w:rPr>
        <w:t>финансово-хозяйственной деятельности МБОУ СОШ</w:t>
      </w:r>
      <w:r w:rsidR="00F31BE9">
        <w:rPr>
          <w:sz w:val="28"/>
          <w:szCs w:val="28"/>
        </w:rPr>
        <w:t xml:space="preserve"> </w:t>
      </w:r>
      <w:r w:rsidR="00F31BE9" w:rsidRPr="00831EEF">
        <w:rPr>
          <w:sz w:val="28"/>
          <w:szCs w:val="28"/>
        </w:rPr>
        <w:t>с. М</w:t>
      </w:r>
      <w:r w:rsidR="00F31BE9">
        <w:rPr>
          <w:sz w:val="28"/>
          <w:szCs w:val="28"/>
        </w:rPr>
        <w:t>ичурино,  в связи с поступившим 04.09</w:t>
      </w:r>
      <w:r w:rsidR="00F31BE9" w:rsidRPr="00831EEF">
        <w:rPr>
          <w:sz w:val="28"/>
          <w:szCs w:val="28"/>
        </w:rPr>
        <w:t>.2019 г</w:t>
      </w:r>
      <w:r w:rsidR="00F31BE9">
        <w:rPr>
          <w:sz w:val="28"/>
          <w:szCs w:val="28"/>
        </w:rPr>
        <w:t>ода</w:t>
      </w:r>
      <w:r w:rsidR="00F31BE9" w:rsidRPr="00831EEF">
        <w:rPr>
          <w:sz w:val="28"/>
          <w:szCs w:val="28"/>
        </w:rPr>
        <w:t xml:space="preserve"> на имя Главы МО Ардонский район Тотрова В.Б. заявлением о неправомерных действиях директора школы</w:t>
      </w:r>
      <w:r w:rsidR="006871E2">
        <w:rPr>
          <w:sz w:val="28"/>
          <w:szCs w:val="28"/>
        </w:rPr>
        <w:t>.</w:t>
      </w:r>
    </w:p>
    <w:p w:rsidR="00F31BE9" w:rsidRPr="00831EEF" w:rsidRDefault="00014651" w:rsidP="00F31BE9">
      <w:pPr>
        <w:ind w:firstLine="709"/>
        <w:jc w:val="both"/>
        <w:rPr>
          <w:sz w:val="28"/>
          <w:szCs w:val="28"/>
        </w:rPr>
      </w:pPr>
      <w:r w:rsidRPr="00F31BE9">
        <w:rPr>
          <w:rStyle w:val="a3"/>
          <w:b/>
          <w:i w:val="0"/>
          <w:sz w:val="28"/>
          <w:szCs w:val="28"/>
        </w:rPr>
        <w:t>Цель проверки</w:t>
      </w:r>
      <w:r w:rsidRPr="00F31BE9">
        <w:rPr>
          <w:rStyle w:val="a3"/>
          <w:i w:val="0"/>
          <w:sz w:val="28"/>
          <w:szCs w:val="28"/>
        </w:rPr>
        <w:t>:</w:t>
      </w:r>
      <w:r w:rsidRPr="00014651">
        <w:rPr>
          <w:rStyle w:val="a3"/>
          <w:i w:val="0"/>
        </w:rPr>
        <w:t xml:space="preserve"> </w:t>
      </w:r>
      <w:r w:rsidR="00F31BE9" w:rsidRPr="00831EEF">
        <w:rPr>
          <w:sz w:val="28"/>
          <w:szCs w:val="28"/>
        </w:rPr>
        <w:t>проверка финансово-хозяйственной деятельности МБОУ СОШ</w:t>
      </w:r>
      <w:r w:rsidR="00F31BE9">
        <w:rPr>
          <w:sz w:val="28"/>
          <w:szCs w:val="28"/>
        </w:rPr>
        <w:t xml:space="preserve"> </w:t>
      </w:r>
      <w:r w:rsidR="00F31BE9" w:rsidRPr="00831EEF">
        <w:rPr>
          <w:sz w:val="28"/>
          <w:szCs w:val="28"/>
        </w:rPr>
        <w:t>с. М</w:t>
      </w:r>
      <w:r w:rsidR="00F31BE9">
        <w:rPr>
          <w:sz w:val="28"/>
          <w:szCs w:val="28"/>
        </w:rPr>
        <w:t>ичурино,  в связи с поступившим 04.09</w:t>
      </w:r>
      <w:r w:rsidR="00F31BE9" w:rsidRPr="00831EEF">
        <w:rPr>
          <w:sz w:val="28"/>
          <w:szCs w:val="28"/>
        </w:rPr>
        <w:t>.2019 г</w:t>
      </w:r>
      <w:r w:rsidR="00F31BE9">
        <w:rPr>
          <w:sz w:val="28"/>
          <w:szCs w:val="28"/>
        </w:rPr>
        <w:t>ода</w:t>
      </w:r>
      <w:r w:rsidR="00F31BE9" w:rsidRPr="00831EEF">
        <w:rPr>
          <w:sz w:val="28"/>
          <w:szCs w:val="28"/>
        </w:rPr>
        <w:t xml:space="preserve"> на имя Главы МО Ардонский район Тотрова В.Б. заявлением о неправом</w:t>
      </w:r>
      <w:r w:rsidR="006871E2">
        <w:rPr>
          <w:sz w:val="28"/>
          <w:szCs w:val="28"/>
        </w:rPr>
        <w:t>ерных действиях директора школы.</w:t>
      </w:r>
    </w:p>
    <w:p w:rsidR="00C13D64" w:rsidRPr="00C13D64" w:rsidRDefault="00014651" w:rsidP="00C13D64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Предмет проверки</w:t>
      </w:r>
      <w:r w:rsidRPr="00014651">
        <w:rPr>
          <w:rStyle w:val="a3"/>
          <w:i w:val="0"/>
        </w:rPr>
        <w:t xml:space="preserve">: </w:t>
      </w:r>
      <w:r w:rsidR="00C13D64" w:rsidRPr="00C13D64">
        <w:rPr>
          <w:rStyle w:val="a3"/>
          <w:i w:val="0"/>
        </w:rPr>
        <w:t>нормативные, правовые и иные документы, регламентирующие выделение и распределение  финансовых средств из бюджета Ардонского района.</w:t>
      </w: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Период проверки:</w:t>
      </w:r>
      <w:r w:rsidRPr="00014651">
        <w:rPr>
          <w:rStyle w:val="a3"/>
          <w:i w:val="0"/>
        </w:rPr>
        <w:t xml:space="preserve"> </w:t>
      </w:r>
      <w:r w:rsidR="00C13D64" w:rsidRPr="00C13D64">
        <w:rPr>
          <w:rStyle w:val="a3"/>
          <w:i w:val="0"/>
        </w:rPr>
        <w:t>с 01.01.2015 года по 04.09.2019 года.</w:t>
      </w:r>
    </w:p>
    <w:p w:rsidR="00C721A7" w:rsidRPr="00C721A7" w:rsidRDefault="00C721A7" w:rsidP="00C721A7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Сроки проверки:</w:t>
      </w:r>
      <w:r w:rsidR="00F50EFF">
        <w:rPr>
          <w:rStyle w:val="a3"/>
          <w:i w:val="0"/>
        </w:rPr>
        <w:t xml:space="preserve"> </w:t>
      </w:r>
      <w:r w:rsidR="00C13D64" w:rsidRPr="00C13D64">
        <w:rPr>
          <w:rStyle w:val="a3"/>
          <w:i w:val="0"/>
        </w:rPr>
        <w:t>с 05.09.2019 года по 24.09.2019 года.</w:t>
      </w:r>
    </w:p>
    <w:p w:rsidR="00C13D64" w:rsidRPr="00C13D64" w:rsidRDefault="00014651" w:rsidP="00C13D64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Местонахождение</w:t>
      </w:r>
      <w:r w:rsidR="00ED1602" w:rsidRPr="00ED1602">
        <w:rPr>
          <w:rStyle w:val="a3"/>
          <w:b/>
          <w:i w:val="0"/>
        </w:rPr>
        <w:t>:</w:t>
      </w:r>
      <w:r w:rsidRPr="00014651">
        <w:rPr>
          <w:rStyle w:val="a3"/>
          <w:i w:val="0"/>
        </w:rPr>
        <w:t xml:space="preserve"> </w:t>
      </w:r>
      <w:r w:rsidR="00C13D64" w:rsidRPr="00C13D64">
        <w:rPr>
          <w:rStyle w:val="a3"/>
          <w:i w:val="0"/>
        </w:rPr>
        <w:t>РСО-Алания, Ардонский район, с. Мичурино,                            ул. Кесаева, 4.</w:t>
      </w:r>
    </w:p>
    <w:p w:rsidR="007B01EA" w:rsidRDefault="007B01EA" w:rsidP="00014651">
      <w:pPr>
        <w:pStyle w:val="1"/>
        <w:rPr>
          <w:rStyle w:val="FontStyle23"/>
          <w:rFonts w:eastAsiaTheme="majorEastAsia"/>
          <w:b/>
          <w:sz w:val="28"/>
          <w:szCs w:val="28"/>
        </w:rPr>
      </w:pPr>
      <w:r w:rsidRPr="00F766C1">
        <w:rPr>
          <w:rStyle w:val="FontStyle23"/>
          <w:rFonts w:eastAsiaTheme="majorEastAsia"/>
          <w:b/>
          <w:sz w:val="28"/>
          <w:szCs w:val="28"/>
        </w:rPr>
        <w:t>По результатам  контрольного  мероприятия  установлено:</w:t>
      </w:r>
    </w:p>
    <w:p w:rsidR="00C13D64" w:rsidRPr="00EC3792" w:rsidRDefault="00C13D64" w:rsidP="00C13D64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3792">
        <w:rPr>
          <w:rFonts w:ascii="Times New Roman" w:hAnsi="Times New Roman"/>
          <w:b/>
          <w:sz w:val="28"/>
          <w:szCs w:val="28"/>
        </w:rPr>
        <w:t>В нарушение</w:t>
      </w:r>
      <w:r w:rsidRPr="00EC3792">
        <w:rPr>
          <w:rFonts w:ascii="Times New Roman" w:hAnsi="Times New Roman"/>
          <w:sz w:val="28"/>
          <w:szCs w:val="28"/>
        </w:rPr>
        <w:t xml:space="preserve"> ст. 7, 8, 28 ФЗ РФ от 06.12.2011 года №402-ФЗ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C3792">
        <w:rPr>
          <w:rFonts w:ascii="Times New Roman" w:hAnsi="Times New Roman"/>
          <w:sz w:val="28"/>
          <w:szCs w:val="28"/>
        </w:rPr>
        <w:t xml:space="preserve">«О бухгалтерском учете» и приказа МФ РФ от 16.12.2010 года №174н «Об утверждении плана счетов бухгалтерского учета бюджетных учреждений и инструкции по его применению» в проверяемом периоде в МБОУ СОШ </w:t>
      </w:r>
      <w:proofErr w:type="spellStart"/>
      <w:r w:rsidRPr="00EC3792">
        <w:rPr>
          <w:rFonts w:ascii="Times New Roman" w:hAnsi="Times New Roman"/>
          <w:sz w:val="28"/>
          <w:szCs w:val="28"/>
        </w:rPr>
        <w:t>с</w:t>
      </w:r>
      <w:proofErr w:type="gramStart"/>
      <w:r w:rsidRPr="00EC3792">
        <w:rPr>
          <w:rFonts w:ascii="Times New Roman" w:hAnsi="Times New Roman"/>
          <w:sz w:val="28"/>
          <w:szCs w:val="28"/>
        </w:rPr>
        <w:t>.М</w:t>
      </w:r>
      <w:proofErr w:type="gramEnd"/>
      <w:r w:rsidRPr="00EC3792">
        <w:rPr>
          <w:rFonts w:ascii="Times New Roman" w:hAnsi="Times New Roman"/>
          <w:sz w:val="28"/>
          <w:szCs w:val="28"/>
        </w:rPr>
        <w:t>ичурино</w:t>
      </w:r>
      <w:proofErr w:type="spellEnd"/>
      <w:r w:rsidRPr="00EC3792">
        <w:rPr>
          <w:rFonts w:ascii="Times New Roman" w:hAnsi="Times New Roman"/>
          <w:sz w:val="28"/>
          <w:szCs w:val="28"/>
        </w:rPr>
        <w:t xml:space="preserve"> отсутствовала упорядоченная система сбора, регистрации и обобщения информации в денежном выражении. Ответственным лицом за ведение бухгалтерского учета не формировалась полная и достоверная информация о деятельности учреждения, а именно: данные проверенных и принятых к учету первичных учетных документов </w:t>
      </w:r>
      <w:r w:rsidRPr="00EC3792">
        <w:rPr>
          <w:rFonts w:ascii="Times New Roman" w:hAnsi="Times New Roman"/>
          <w:b/>
          <w:sz w:val="28"/>
          <w:szCs w:val="28"/>
        </w:rPr>
        <w:t>не систематизировались</w:t>
      </w:r>
      <w:r w:rsidRPr="00EC3792">
        <w:rPr>
          <w:rFonts w:ascii="Times New Roman" w:hAnsi="Times New Roman"/>
          <w:sz w:val="28"/>
          <w:szCs w:val="28"/>
        </w:rPr>
        <w:t xml:space="preserve"> по датам совершения операций (в хронологическом порядке) и </w:t>
      </w:r>
      <w:r w:rsidRPr="00EC3792">
        <w:rPr>
          <w:rFonts w:ascii="Times New Roman" w:hAnsi="Times New Roman"/>
          <w:b/>
          <w:sz w:val="28"/>
          <w:szCs w:val="28"/>
        </w:rPr>
        <w:t>не отражались</w:t>
      </w:r>
      <w:r w:rsidRPr="00EC3792">
        <w:rPr>
          <w:rFonts w:ascii="Times New Roman" w:hAnsi="Times New Roman"/>
          <w:sz w:val="28"/>
          <w:szCs w:val="28"/>
        </w:rPr>
        <w:t xml:space="preserve"> накопительным способом в регистрах бухгалтерского учета. </w:t>
      </w:r>
    </w:p>
    <w:p w:rsidR="00C13D64" w:rsidRDefault="00C13D64" w:rsidP="00C13D64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r w:rsidRPr="00C13D64">
        <w:rPr>
          <w:rStyle w:val="a3"/>
          <w:b/>
          <w:i w:val="0"/>
          <w:sz w:val="28"/>
          <w:szCs w:val="28"/>
        </w:rPr>
        <w:t>В нарушение ч. 2</w:t>
      </w:r>
      <w:r>
        <w:rPr>
          <w:rStyle w:val="a3"/>
          <w:b/>
          <w:sz w:val="28"/>
          <w:szCs w:val="28"/>
        </w:rPr>
        <w:t xml:space="preserve"> </w:t>
      </w:r>
      <w:r w:rsidRPr="00EC3792">
        <w:rPr>
          <w:b/>
          <w:color w:val="000000"/>
          <w:sz w:val="28"/>
          <w:szCs w:val="28"/>
          <w:shd w:val="clear" w:color="auto" w:fill="FFFFFF"/>
        </w:rPr>
        <w:t>Указания Банка России</w:t>
      </w:r>
      <w:r w:rsidRPr="00765765">
        <w:rPr>
          <w:color w:val="000000"/>
          <w:sz w:val="28"/>
          <w:szCs w:val="28"/>
          <w:shd w:val="clear" w:color="auto" w:fill="FFFFFF"/>
        </w:rPr>
        <w:t xml:space="preserve">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нет лимита касса за период 2015-2017гг. Вместе с тем установлено, что </w:t>
      </w:r>
      <w:r w:rsidRPr="006C781C">
        <w:rPr>
          <w:b/>
          <w:color w:val="000000"/>
          <w:sz w:val="28"/>
          <w:szCs w:val="28"/>
          <w:shd w:val="clear" w:color="auto" w:fill="FFFFFF"/>
        </w:rPr>
        <w:t>остатки</w:t>
      </w:r>
      <w:r>
        <w:rPr>
          <w:b/>
          <w:color w:val="000000"/>
          <w:sz w:val="28"/>
          <w:szCs w:val="28"/>
          <w:shd w:val="clear" w:color="auto" w:fill="FFFFFF"/>
        </w:rPr>
        <w:t xml:space="preserve"> денежных средств </w:t>
      </w:r>
      <w:r w:rsidRPr="006C781C">
        <w:rPr>
          <w:b/>
          <w:color w:val="000000"/>
          <w:sz w:val="28"/>
          <w:szCs w:val="28"/>
          <w:shd w:val="clear" w:color="auto" w:fill="FFFFFF"/>
        </w:rPr>
        <w:t>на конец дня переносились</w:t>
      </w:r>
      <w:r w:rsidRPr="00765765">
        <w:rPr>
          <w:color w:val="000000"/>
          <w:sz w:val="28"/>
          <w:szCs w:val="28"/>
          <w:shd w:val="clear" w:color="auto" w:fill="FFFFFF"/>
        </w:rPr>
        <w:t xml:space="preserve"> за период с 28.02.2017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65765">
        <w:rPr>
          <w:color w:val="000000"/>
          <w:sz w:val="28"/>
          <w:szCs w:val="28"/>
          <w:shd w:val="clear" w:color="auto" w:fill="FFFFFF"/>
        </w:rPr>
        <w:t xml:space="preserve"> по 26.05.2017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65765">
        <w:rPr>
          <w:color w:val="000000"/>
          <w:sz w:val="28"/>
          <w:szCs w:val="28"/>
          <w:shd w:val="clear" w:color="auto" w:fill="FFFFFF"/>
        </w:rPr>
        <w:t>г</w:t>
      </w:r>
      <w:r w:rsidR="00CA6539">
        <w:rPr>
          <w:color w:val="000000"/>
          <w:sz w:val="28"/>
          <w:szCs w:val="28"/>
          <w:shd w:val="clear" w:color="auto" w:fill="FFFFFF"/>
        </w:rPr>
        <w:t>ода</w:t>
      </w:r>
      <w:r w:rsidRPr="00765765">
        <w:rPr>
          <w:color w:val="000000"/>
          <w:sz w:val="28"/>
          <w:szCs w:val="28"/>
          <w:shd w:val="clear" w:color="auto" w:fill="FFFFFF"/>
        </w:rPr>
        <w:t>.</w:t>
      </w:r>
    </w:p>
    <w:p w:rsidR="00C13D64" w:rsidRPr="00C13D64" w:rsidRDefault="00C13D64" w:rsidP="00C13D64">
      <w:pPr>
        <w:pStyle w:val="1"/>
        <w:ind w:firstLine="0"/>
        <w:rPr>
          <w:rStyle w:val="a3"/>
          <w:i w:val="0"/>
          <w:szCs w:val="28"/>
        </w:rPr>
      </w:pPr>
      <w:r>
        <w:rPr>
          <w:szCs w:val="28"/>
        </w:rPr>
        <w:t xml:space="preserve"> </w:t>
      </w:r>
      <w:r w:rsidRPr="000F34CD">
        <w:rPr>
          <w:szCs w:val="28"/>
        </w:rPr>
        <w:t xml:space="preserve">   </w:t>
      </w:r>
      <w:r w:rsidRPr="009A7B75">
        <w:rPr>
          <w:b/>
          <w:szCs w:val="28"/>
        </w:rPr>
        <w:t>3</w:t>
      </w:r>
      <w:r>
        <w:rPr>
          <w:b/>
          <w:szCs w:val="28"/>
        </w:rPr>
        <w:t>.</w:t>
      </w:r>
      <w:r>
        <w:rPr>
          <w:szCs w:val="28"/>
        </w:rPr>
        <w:t xml:space="preserve"> </w:t>
      </w:r>
      <w:r w:rsidRPr="00C13D64">
        <w:rPr>
          <w:rStyle w:val="a3"/>
          <w:b/>
          <w:i w:val="0"/>
          <w:szCs w:val="28"/>
        </w:rPr>
        <w:t>В нарушение</w:t>
      </w:r>
      <w:r w:rsidRPr="00C13D64">
        <w:rPr>
          <w:rStyle w:val="a3"/>
          <w:i w:val="0"/>
          <w:szCs w:val="28"/>
        </w:rPr>
        <w:t xml:space="preserve"> ст.10 ФЗ от 06.12.2011 года №402 – ФЗ «О бухгалтерском учете» в проверяемом периоде </w:t>
      </w:r>
      <w:r w:rsidRPr="00C13D64">
        <w:rPr>
          <w:rStyle w:val="a3"/>
          <w:b/>
          <w:i w:val="0"/>
          <w:szCs w:val="28"/>
        </w:rPr>
        <w:t>не велся журнал</w:t>
      </w:r>
      <w:r w:rsidRPr="00C13D64">
        <w:rPr>
          <w:rStyle w:val="a3"/>
          <w:i w:val="0"/>
          <w:szCs w:val="28"/>
        </w:rPr>
        <w:t xml:space="preserve"> расчетов с подотчетными лицами.</w:t>
      </w:r>
    </w:p>
    <w:p w:rsidR="00C13D64" w:rsidRPr="00765765" w:rsidRDefault="00C13D64" w:rsidP="00C13D64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9A7B75">
        <w:rPr>
          <w:b/>
          <w:color w:val="000000"/>
          <w:sz w:val="28"/>
          <w:szCs w:val="28"/>
          <w:shd w:val="clear" w:color="auto" w:fill="FFFFFF"/>
        </w:rPr>
        <w:t>4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765765">
        <w:rPr>
          <w:rStyle w:val="a3"/>
          <w:b/>
          <w:sz w:val="28"/>
          <w:szCs w:val="28"/>
        </w:rPr>
        <w:t xml:space="preserve"> </w:t>
      </w:r>
      <w:r w:rsidRPr="00C13D64">
        <w:rPr>
          <w:rStyle w:val="a3"/>
          <w:b/>
          <w:i w:val="0"/>
          <w:sz w:val="28"/>
          <w:szCs w:val="28"/>
        </w:rPr>
        <w:t>В нарушение п. 6.3</w:t>
      </w:r>
      <w:r w:rsidRPr="00EC3792">
        <w:rPr>
          <w:rStyle w:val="a3"/>
          <w:b/>
          <w:sz w:val="28"/>
          <w:szCs w:val="28"/>
        </w:rPr>
        <w:t xml:space="preserve"> </w:t>
      </w:r>
      <w:r w:rsidRPr="00EC3792">
        <w:rPr>
          <w:b/>
          <w:color w:val="000000"/>
          <w:sz w:val="28"/>
          <w:szCs w:val="28"/>
          <w:shd w:val="clear" w:color="auto" w:fill="FFFFFF"/>
        </w:rPr>
        <w:t>Указания Банка России</w:t>
      </w:r>
      <w:r w:rsidRPr="00765765">
        <w:rPr>
          <w:color w:val="000000"/>
          <w:sz w:val="28"/>
          <w:szCs w:val="28"/>
          <w:shd w:val="clear" w:color="auto" w:fill="FFFFFF"/>
        </w:rPr>
        <w:t xml:space="preserve">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</w:t>
      </w:r>
      <w:r w:rsidRPr="00765765">
        <w:rPr>
          <w:color w:val="000000"/>
          <w:sz w:val="28"/>
          <w:szCs w:val="28"/>
          <w:shd w:val="clear" w:color="auto" w:fill="FFFFFF"/>
        </w:rPr>
        <w:lastRenderedPageBreak/>
        <w:t>кассовых операций индивидуальными предпринимателями и субъектами малого предпринимательства»:</w:t>
      </w:r>
    </w:p>
    <w:p w:rsidR="00C13D64" w:rsidRPr="00C13D64" w:rsidRDefault="00C13D64" w:rsidP="00C13D64">
      <w:pPr>
        <w:pStyle w:val="a5"/>
        <w:ind w:firstLine="284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C13D64">
        <w:rPr>
          <w:rStyle w:val="a3"/>
          <w:rFonts w:ascii="Times New Roman" w:hAnsi="Times New Roman"/>
          <w:i w:val="0"/>
          <w:sz w:val="28"/>
          <w:szCs w:val="28"/>
        </w:rPr>
        <w:t>- ненадлежащим образом оформлены авансовые отчеты за период 2015-2016гг. (нет заявлений, отсутствует номер документа, дата).</w:t>
      </w:r>
    </w:p>
    <w:p w:rsidR="00C13D64" w:rsidRPr="00C13D64" w:rsidRDefault="00C13D64" w:rsidP="00C13D64">
      <w:pPr>
        <w:pStyle w:val="1"/>
        <w:ind w:right="-1" w:firstLine="284"/>
        <w:rPr>
          <w:rStyle w:val="a3"/>
          <w:i w:val="0"/>
          <w:szCs w:val="28"/>
        </w:rPr>
      </w:pPr>
      <w:r w:rsidRPr="00C13D64">
        <w:rPr>
          <w:rStyle w:val="a3"/>
          <w:b/>
          <w:i w:val="0"/>
          <w:szCs w:val="28"/>
        </w:rPr>
        <w:t>5</w:t>
      </w:r>
      <w:r>
        <w:rPr>
          <w:rStyle w:val="a3"/>
          <w:b/>
          <w:i w:val="0"/>
          <w:szCs w:val="28"/>
        </w:rPr>
        <w:t>.</w:t>
      </w:r>
      <w:r w:rsidRPr="00C13D64">
        <w:rPr>
          <w:rStyle w:val="a3"/>
          <w:i w:val="0"/>
          <w:szCs w:val="28"/>
        </w:rPr>
        <w:t xml:space="preserve"> В ходе проверки первичных документов авансовых отчетов установлено, что товарные чеки предприятия без образования юридического лица «</w:t>
      </w:r>
      <w:proofErr w:type="spellStart"/>
      <w:r w:rsidRPr="00C13D64">
        <w:rPr>
          <w:rStyle w:val="a3"/>
          <w:i w:val="0"/>
          <w:szCs w:val="28"/>
        </w:rPr>
        <w:t>ДиВи</w:t>
      </w:r>
      <w:proofErr w:type="spellEnd"/>
      <w:r w:rsidRPr="00C13D64">
        <w:rPr>
          <w:rStyle w:val="a3"/>
          <w:i w:val="0"/>
          <w:szCs w:val="28"/>
        </w:rPr>
        <w:t xml:space="preserve">»: </w:t>
      </w:r>
    </w:p>
    <w:p w:rsidR="00C13D64" w:rsidRPr="00C13D64" w:rsidRDefault="00C13D64" w:rsidP="00C13D64">
      <w:pPr>
        <w:pStyle w:val="1"/>
        <w:ind w:right="-1" w:firstLine="284"/>
        <w:rPr>
          <w:rStyle w:val="a3"/>
          <w:i w:val="0"/>
          <w:szCs w:val="28"/>
        </w:rPr>
      </w:pPr>
      <w:r w:rsidRPr="00C13D64">
        <w:rPr>
          <w:rStyle w:val="a3"/>
          <w:i w:val="0"/>
          <w:szCs w:val="28"/>
        </w:rPr>
        <w:t xml:space="preserve">- на сумму </w:t>
      </w:r>
      <w:r w:rsidRPr="00C13D64">
        <w:rPr>
          <w:rStyle w:val="a3"/>
          <w:b/>
          <w:i w:val="0"/>
          <w:szCs w:val="28"/>
        </w:rPr>
        <w:t>200,0</w:t>
      </w:r>
      <w:r w:rsidRPr="00C13D64">
        <w:rPr>
          <w:rStyle w:val="a3"/>
          <w:i w:val="0"/>
          <w:szCs w:val="28"/>
        </w:rPr>
        <w:t xml:space="preserve"> рублей (авансо</w:t>
      </w:r>
      <w:r w:rsidR="00641722">
        <w:rPr>
          <w:rStyle w:val="a3"/>
          <w:i w:val="0"/>
          <w:szCs w:val="28"/>
        </w:rPr>
        <w:t>вый отчет №6 от 25.06.2018 года</w:t>
      </w:r>
      <w:r w:rsidRPr="00C13D64">
        <w:rPr>
          <w:rStyle w:val="a3"/>
          <w:i w:val="0"/>
          <w:szCs w:val="28"/>
        </w:rPr>
        <w:t xml:space="preserve">), </w:t>
      </w:r>
    </w:p>
    <w:p w:rsidR="00C13D64" w:rsidRPr="00765765" w:rsidRDefault="00C13D64" w:rsidP="00C13D64">
      <w:pPr>
        <w:pStyle w:val="1"/>
        <w:ind w:right="-1" w:firstLine="284"/>
        <w:rPr>
          <w:rStyle w:val="a3"/>
          <w:i w:val="0"/>
          <w:szCs w:val="28"/>
        </w:rPr>
      </w:pPr>
      <w:r w:rsidRPr="00C13D64">
        <w:rPr>
          <w:rStyle w:val="a3"/>
          <w:i w:val="0"/>
          <w:szCs w:val="28"/>
        </w:rPr>
        <w:t xml:space="preserve">- на сумму </w:t>
      </w:r>
      <w:r w:rsidRPr="00C13D64">
        <w:rPr>
          <w:rStyle w:val="a3"/>
          <w:b/>
          <w:i w:val="0"/>
          <w:szCs w:val="28"/>
        </w:rPr>
        <w:t>6200,0</w:t>
      </w:r>
      <w:r w:rsidRPr="00C13D64">
        <w:rPr>
          <w:rStyle w:val="a3"/>
          <w:i w:val="0"/>
          <w:szCs w:val="28"/>
        </w:rPr>
        <w:t xml:space="preserve"> рублей (ава</w:t>
      </w:r>
      <w:r w:rsidR="00641722">
        <w:rPr>
          <w:rStyle w:val="a3"/>
          <w:i w:val="0"/>
          <w:szCs w:val="28"/>
        </w:rPr>
        <w:t>нсовый отчет №9 от 31.07.2019г.</w:t>
      </w:r>
      <w:r w:rsidRPr="00C13D64">
        <w:rPr>
          <w:rStyle w:val="a3"/>
          <w:i w:val="0"/>
          <w:szCs w:val="28"/>
        </w:rPr>
        <w:t xml:space="preserve">), </w:t>
      </w:r>
      <w:r w:rsidRPr="00C13D64">
        <w:rPr>
          <w:rStyle w:val="a3"/>
          <w:b/>
          <w:i w:val="0"/>
          <w:szCs w:val="28"/>
        </w:rPr>
        <w:t>являются недействительными</w:t>
      </w:r>
      <w:r w:rsidRPr="00C13D64">
        <w:rPr>
          <w:rStyle w:val="a3"/>
          <w:i w:val="0"/>
          <w:szCs w:val="28"/>
        </w:rPr>
        <w:t xml:space="preserve">, так как </w:t>
      </w:r>
      <w:r w:rsidRPr="00C13D64">
        <w:rPr>
          <w:color w:val="333333"/>
          <w:szCs w:val="28"/>
          <w:shd w:val="clear" w:color="auto" w:fill="FFFFFF"/>
        </w:rPr>
        <w:t xml:space="preserve">с </w:t>
      </w:r>
      <w:r w:rsidRPr="006C781C">
        <w:rPr>
          <w:color w:val="333333"/>
          <w:szCs w:val="28"/>
          <w:shd w:val="clear" w:color="auto" w:fill="FFFFFF"/>
        </w:rPr>
        <w:t> </w:t>
      </w:r>
      <w:r w:rsidRPr="006C781C">
        <w:rPr>
          <w:szCs w:val="28"/>
        </w:rPr>
        <w:t>01.01.2005</w:t>
      </w:r>
      <w:r w:rsidRPr="006C781C">
        <w:rPr>
          <w:color w:val="333333"/>
          <w:szCs w:val="28"/>
          <w:shd w:val="clear" w:color="auto" w:fill="FFFFFF"/>
        </w:rPr>
        <w:t> года был утвержден ЕГРИП (единый государственный реестр индивидуальных предпринимателей). В реестр вносятся и регистрируются данные об ИП, а не о ПБОЮЛ. Таким образом, начиная с 2005 года, ПБОЮЛ больше не существует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</w:t>
      </w:r>
    </w:p>
    <w:p w:rsidR="00C13D64" w:rsidRPr="00C13D64" w:rsidRDefault="00C13D64" w:rsidP="00C13D64">
      <w:pPr>
        <w:pStyle w:val="1"/>
        <w:ind w:right="-1" w:firstLine="426"/>
        <w:rPr>
          <w:rStyle w:val="a3"/>
          <w:i w:val="0"/>
          <w:szCs w:val="28"/>
        </w:rPr>
      </w:pPr>
      <w:r w:rsidRPr="00C13D64">
        <w:rPr>
          <w:rStyle w:val="a3"/>
          <w:i w:val="0"/>
          <w:szCs w:val="28"/>
        </w:rPr>
        <w:t xml:space="preserve">Согласно объяснению </w:t>
      </w:r>
      <w:r w:rsidR="00641722">
        <w:rPr>
          <w:rStyle w:val="a3"/>
          <w:i w:val="0"/>
          <w:szCs w:val="28"/>
        </w:rPr>
        <w:t>работника магазина «</w:t>
      </w:r>
      <w:proofErr w:type="spellStart"/>
      <w:r w:rsidR="00641722">
        <w:rPr>
          <w:rStyle w:val="a3"/>
          <w:i w:val="0"/>
          <w:szCs w:val="28"/>
        </w:rPr>
        <w:t>ДиВи</w:t>
      </w:r>
      <w:proofErr w:type="spellEnd"/>
      <w:r w:rsidR="00641722">
        <w:rPr>
          <w:rStyle w:val="a3"/>
          <w:i w:val="0"/>
          <w:szCs w:val="28"/>
        </w:rPr>
        <w:t>»</w:t>
      </w:r>
      <w:r w:rsidRPr="00C13D64">
        <w:rPr>
          <w:rStyle w:val="a3"/>
          <w:i w:val="0"/>
          <w:szCs w:val="28"/>
        </w:rPr>
        <w:t>, следует, что представленные ей на обозрение товарные чеки магазина «</w:t>
      </w:r>
      <w:proofErr w:type="spellStart"/>
      <w:r w:rsidRPr="00C13D64">
        <w:rPr>
          <w:rStyle w:val="a3"/>
          <w:i w:val="0"/>
          <w:szCs w:val="28"/>
        </w:rPr>
        <w:t>ДиВи</w:t>
      </w:r>
      <w:proofErr w:type="spellEnd"/>
      <w:r w:rsidRPr="00C13D64">
        <w:rPr>
          <w:rStyle w:val="a3"/>
          <w:i w:val="0"/>
          <w:szCs w:val="28"/>
        </w:rPr>
        <w:t xml:space="preserve">» на сумму 200,0 рублей и 6200,0 рублей являются поддельными, поскольку </w:t>
      </w:r>
      <w:r w:rsidR="00641722">
        <w:rPr>
          <w:rStyle w:val="a3"/>
          <w:i w:val="0"/>
          <w:szCs w:val="28"/>
        </w:rPr>
        <w:t>они</w:t>
      </w:r>
      <w:r w:rsidRPr="00C13D64">
        <w:rPr>
          <w:rStyle w:val="a3"/>
          <w:i w:val="0"/>
          <w:szCs w:val="28"/>
        </w:rPr>
        <w:t xml:space="preserve"> осуществляют деятельность, как СПК «</w:t>
      </w:r>
      <w:proofErr w:type="spellStart"/>
      <w:r w:rsidRPr="00C13D64">
        <w:rPr>
          <w:rStyle w:val="a3"/>
          <w:i w:val="0"/>
          <w:szCs w:val="28"/>
        </w:rPr>
        <w:t>ДиВи</w:t>
      </w:r>
      <w:proofErr w:type="spellEnd"/>
      <w:r w:rsidRPr="00C13D64">
        <w:rPr>
          <w:rStyle w:val="a3"/>
          <w:i w:val="0"/>
          <w:szCs w:val="28"/>
        </w:rPr>
        <w:t>». Печать, проставленная на товарных чеках, похожа на печать которой они пользовались в своей деятельности более 10 лет назад.</w:t>
      </w:r>
    </w:p>
    <w:p w:rsidR="00C13D64" w:rsidRPr="00C13D64" w:rsidRDefault="00C13D64" w:rsidP="00C13D64">
      <w:pPr>
        <w:pStyle w:val="1"/>
        <w:tabs>
          <w:tab w:val="left" w:pos="567"/>
        </w:tabs>
        <w:ind w:right="-1" w:firstLine="0"/>
        <w:rPr>
          <w:rStyle w:val="a3"/>
          <w:i w:val="0"/>
          <w:szCs w:val="28"/>
        </w:rPr>
      </w:pPr>
      <w:r w:rsidRPr="00C13D64">
        <w:rPr>
          <w:rStyle w:val="a3"/>
          <w:i w:val="0"/>
          <w:szCs w:val="28"/>
        </w:rPr>
        <w:t xml:space="preserve">      Таким образом, факт расходования указанных денежных средств на общую сумму </w:t>
      </w:r>
      <w:r w:rsidRPr="00C13D64">
        <w:rPr>
          <w:rStyle w:val="a3"/>
          <w:b/>
          <w:i w:val="0"/>
          <w:szCs w:val="28"/>
        </w:rPr>
        <w:t>6400,0</w:t>
      </w:r>
      <w:r w:rsidRPr="00C13D64">
        <w:rPr>
          <w:rStyle w:val="a3"/>
          <w:i w:val="0"/>
          <w:szCs w:val="28"/>
        </w:rPr>
        <w:t xml:space="preserve"> рублей был подтвержден недействительными оправдательными документам</w:t>
      </w:r>
      <w:r w:rsidR="00641722">
        <w:rPr>
          <w:rStyle w:val="a3"/>
          <w:i w:val="0"/>
          <w:szCs w:val="28"/>
        </w:rPr>
        <w:t>и.</w:t>
      </w:r>
    </w:p>
    <w:p w:rsidR="00C13D64" w:rsidRPr="00C13D64" w:rsidRDefault="00C13D64" w:rsidP="00C13D64">
      <w:pPr>
        <w:pStyle w:val="1"/>
        <w:ind w:firstLine="284"/>
        <w:rPr>
          <w:rStyle w:val="a3"/>
          <w:i w:val="0"/>
          <w:szCs w:val="28"/>
        </w:rPr>
      </w:pPr>
      <w:r w:rsidRPr="00C13D64">
        <w:rPr>
          <w:b/>
          <w:color w:val="000000"/>
          <w:szCs w:val="28"/>
          <w:shd w:val="clear" w:color="auto" w:fill="FFFFFF"/>
        </w:rPr>
        <w:t>6)</w:t>
      </w:r>
      <w:r w:rsidRPr="00C13D64">
        <w:rPr>
          <w:color w:val="000000"/>
          <w:szCs w:val="28"/>
          <w:shd w:val="clear" w:color="auto" w:fill="FFFFFF"/>
        </w:rPr>
        <w:t xml:space="preserve"> </w:t>
      </w:r>
      <w:r w:rsidRPr="00C13D64">
        <w:rPr>
          <w:rStyle w:val="a3"/>
          <w:i w:val="0"/>
          <w:szCs w:val="28"/>
        </w:rPr>
        <w:t>Выборочной проверкой правильности и обоснованности выплаты денежного содержания МБОУ СОШ, правильности начисления оплаты труда работникам в 2015-2016 гг. выявлено следующее:</w:t>
      </w:r>
    </w:p>
    <w:p w:rsidR="00C13D64" w:rsidRPr="00C13D64" w:rsidRDefault="00C13D64" w:rsidP="00C13D64">
      <w:pPr>
        <w:pStyle w:val="1"/>
        <w:ind w:firstLine="284"/>
        <w:rPr>
          <w:rStyle w:val="a3"/>
          <w:i w:val="0"/>
          <w:szCs w:val="28"/>
        </w:rPr>
      </w:pPr>
      <w:r w:rsidRPr="00C13D64">
        <w:rPr>
          <w:rStyle w:val="a3"/>
          <w:i w:val="0"/>
          <w:szCs w:val="28"/>
        </w:rPr>
        <w:t xml:space="preserve">а) </w:t>
      </w:r>
      <w:r w:rsidRPr="00C13D64">
        <w:rPr>
          <w:rStyle w:val="a3"/>
          <w:b/>
          <w:i w:val="0"/>
          <w:szCs w:val="28"/>
        </w:rPr>
        <w:t>не представлены</w:t>
      </w:r>
      <w:r w:rsidRPr="00C13D64">
        <w:rPr>
          <w:rStyle w:val="a3"/>
          <w:i w:val="0"/>
          <w:szCs w:val="28"/>
        </w:rPr>
        <w:t xml:space="preserve"> Положение по начислению заработной платы за 2015-2016 гг., тарификационный список за 2015г.;</w:t>
      </w:r>
    </w:p>
    <w:p w:rsidR="00C13D64" w:rsidRPr="00C13D64" w:rsidRDefault="00C13D64" w:rsidP="00C13D64">
      <w:pPr>
        <w:pStyle w:val="1"/>
        <w:ind w:firstLine="284"/>
        <w:rPr>
          <w:rStyle w:val="a3"/>
          <w:i w:val="0"/>
          <w:szCs w:val="28"/>
        </w:rPr>
      </w:pPr>
      <w:r w:rsidRPr="00C13D64">
        <w:rPr>
          <w:rStyle w:val="a3"/>
          <w:i w:val="0"/>
          <w:szCs w:val="28"/>
        </w:rPr>
        <w:t xml:space="preserve">б) </w:t>
      </w:r>
      <w:r w:rsidRPr="00C13D64">
        <w:rPr>
          <w:rStyle w:val="a3"/>
          <w:b/>
          <w:i w:val="0"/>
          <w:szCs w:val="28"/>
        </w:rPr>
        <w:t>не ведутся книги</w:t>
      </w:r>
      <w:r w:rsidRPr="00C13D64">
        <w:rPr>
          <w:rStyle w:val="a3"/>
          <w:i w:val="0"/>
          <w:szCs w:val="28"/>
        </w:rPr>
        <w:t xml:space="preserve"> </w:t>
      </w:r>
      <w:r w:rsidRPr="00C13D64">
        <w:rPr>
          <w:rStyle w:val="a3"/>
          <w:b/>
          <w:i w:val="0"/>
          <w:szCs w:val="28"/>
        </w:rPr>
        <w:t>учета по заработной плате</w:t>
      </w:r>
      <w:r w:rsidRPr="00C13D64">
        <w:rPr>
          <w:rStyle w:val="a3"/>
          <w:i w:val="0"/>
          <w:szCs w:val="28"/>
        </w:rPr>
        <w:t xml:space="preserve"> за весь проверяемый период;</w:t>
      </w:r>
    </w:p>
    <w:p w:rsidR="00C13D64" w:rsidRPr="00C13D64" w:rsidRDefault="00C13D64" w:rsidP="00C13D64">
      <w:pPr>
        <w:pStyle w:val="1"/>
        <w:ind w:firstLine="284"/>
        <w:rPr>
          <w:rStyle w:val="a3"/>
          <w:i w:val="0"/>
          <w:szCs w:val="28"/>
        </w:rPr>
      </w:pPr>
      <w:r w:rsidRPr="00C13D64">
        <w:rPr>
          <w:rStyle w:val="a3"/>
          <w:i w:val="0"/>
          <w:szCs w:val="28"/>
        </w:rPr>
        <w:t xml:space="preserve">в) за период с 2015 по 2018 гг. в МБОУ СОШ были произведены выплаты в виде премий и поощрений в сумме 133,8 тыс. рублей (2015 г. – 68,4 тыс. рублей, 2017 г. – 26,1 тыс. рублей, 2018 г. – 39,2 тыс. рублей). </w:t>
      </w:r>
      <w:r w:rsidRPr="00C13D64">
        <w:rPr>
          <w:rStyle w:val="a3"/>
          <w:b/>
          <w:i w:val="0"/>
          <w:szCs w:val="28"/>
        </w:rPr>
        <w:t>Однако основания для дополнительных выплат (премий, поощрений)</w:t>
      </w:r>
      <w:r w:rsidRPr="00C13D64">
        <w:rPr>
          <w:rStyle w:val="a3"/>
          <w:i w:val="0"/>
          <w:szCs w:val="28"/>
        </w:rPr>
        <w:t xml:space="preserve"> за счет экономии фонда заработной платы не было, так как по представленным бюджетным сметам и кассовым расходам за соответствующие годы нет экономии по заработной плате:</w:t>
      </w:r>
    </w:p>
    <w:p w:rsidR="00C13D64" w:rsidRPr="00C13D64" w:rsidRDefault="00C13D64" w:rsidP="00C13D64">
      <w:pPr>
        <w:pStyle w:val="1"/>
        <w:ind w:firstLine="284"/>
        <w:rPr>
          <w:rStyle w:val="a3"/>
          <w:i w:val="0"/>
          <w:szCs w:val="28"/>
        </w:rPr>
      </w:pPr>
      <w:r w:rsidRPr="00C13D64">
        <w:rPr>
          <w:rStyle w:val="a3"/>
          <w:i w:val="0"/>
          <w:szCs w:val="28"/>
        </w:rPr>
        <w:t xml:space="preserve"> - в 2015 г. лимит ФОТ составил – 7391,2 тыс. руб., кассовый расход – 7663,5тыс</w:t>
      </w:r>
      <w:proofErr w:type="gramStart"/>
      <w:r w:rsidRPr="00C13D64">
        <w:rPr>
          <w:rStyle w:val="a3"/>
          <w:i w:val="0"/>
          <w:szCs w:val="28"/>
        </w:rPr>
        <w:t>.р</w:t>
      </w:r>
      <w:proofErr w:type="gramEnd"/>
      <w:r w:rsidRPr="00C13D64">
        <w:rPr>
          <w:rStyle w:val="a3"/>
          <w:i w:val="0"/>
          <w:szCs w:val="28"/>
        </w:rPr>
        <w:t>уб., перерасход – 272,3 тыс.руб. ;</w:t>
      </w:r>
    </w:p>
    <w:p w:rsidR="00C13D64" w:rsidRPr="00C13D64" w:rsidRDefault="00C13D64" w:rsidP="00C13D64">
      <w:pPr>
        <w:pStyle w:val="1"/>
        <w:ind w:firstLine="284"/>
        <w:rPr>
          <w:rStyle w:val="a3"/>
          <w:i w:val="0"/>
          <w:szCs w:val="28"/>
        </w:rPr>
      </w:pPr>
      <w:r w:rsidRPr="00C13D64">
        <w:rPr>
          <w:rStyle w:val="a3"/>
          <w:i w:val="0"/>
          <w:szCs w:val="28"/>
        </w:rPr>
        <w:t xml:space="preserve">- за 2016 год лимит бюджетных обязательств не представлен;  </w:t>
      </w:r>
    </w:p>
    <w:p w:rsidR="00C13D64" w:rsidRPr="00C13D64" w:rsidRDefault="00C13D64" w:rsidP="00C13D64">
      <w:pPr>
        <w:pStyle w:val="1"/>
        <w:ind w:firstLine="284"/>
        <w:rPr>
          <w:rStyle w:val="a3"/>
          <w:i w:val="0"/>
          <w:szCs w:val="28"/>
        </w:rPr>
      </w:pPr>
      <w:r w:rsidRPr="00C13D64">
        <w:rPr>
          <w:rStyle w:val="a3"/>
          <w:i w:val="0"/>
          <w:szCs w:val="28"/>
        </w:rPr>
        <w:t>- в 2017 году лимит ФОТ составил - 8017,8 тыс. руб., кассовый расход - 8316,6 тыс</w:t>
      </w:r>
      <w:proofErr w:type="gramStart"/>
      <w:r w:rsidRPr="00C13D64">
        <w:rPr>
          <w:rStyle w:val="a3"/>
          <w:i w:val="0"/>
          <w:szCs w:val="28"/>
        </w:rPr>
        <w:t>.р</w:t>
      </w:r>
      <w:proofErr w:type="gramEnd"/>
      <w:r w:rsidRPr="00C13D64">
        <w:rPr>
          <w:rStyle w:val="a3"/>
          <w:i w:val="0"/>
          <w:szCs w:val="28"/>
        </w:rPr>
        <w:t xml:space="preserve">уб., перерасход - 298,9 тыс.руб. </w:t>
      </w:r>
    </w:p>
    <w:p w:rsidR="00C13D64" w:rsidRDefault="00C13D64" w:rsidP="00C13D64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Необоснованная выплата составила – </w:t>
      </w:r>
      <w:r w:rsidRPr="008F0B66">
        <w:rPr>
          <w:b/>
          <w:sz w:val="28"/>
          <w:szCs w:val="28"/>
        </w:rPr>
        <w:t xml:space="preserve">133,8 тыс. рублей.  </w:t>
      </w:r>
    </w:p>
    <w:p w:rsidR="00C13D64" w:rsidRPr="00036F03" w:rsidRDefault="00C13D64" w:rsidP="00C13D6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   </w:t>
      </w:r>
      <w:r w:rsidRPr="00C13D64">
        <w:rPr>
          <w:rStyle w:val="a3"/>
          <w:i w:val="0"/>
          <w:sz w:val="28"/>
          <w:szCs w:val="28"/>
        </w:rPr>
        <w:t>7.</w:t>
      </w:r>
      <w:r>
        <w:rPr>
          <w:rStyle w:val="a3"/>
          <w:b/>
          <w:sz w:val="28"/>
          <w:szCs w:val="28"/>
        </w:rPr>
        <w:t xml:space="preserve"> </w:t>
      </w:r>
      <w:r w:rsidRPr="00BF5AC4">
        <w:rPr>
          <w:sz w:val="28"/>
          <w:szCs w:val="28"/>
        </w:rPr>
        <w:t>В</w:t>
      </w:r>
      <w:r w:rsidRPr="00513E0C">
        <w:rPr>
          <w:sz w:val="28"/>
          <w:szCs w:val="28"/>
        </w:rPr>
        <w:t xml:space="preserve"> период контрольного</w:t>
      </w:r>
      <w:r w:rsidRPr="00036F03">
        <w:rPr>
          <w:sz w:val="28"/>
          <w:szCs w:val="28"/>
        </w:rPr>
        <w:t xml:space="preserve"> мероприятия в МБОУ СОШ проведена выборочная инвентаризация, в ходе которой выявлено:</w:t>
      </w:r>
    </w:p>
    <w:p w:rsidR="00C13D64" w:rsidRPr="00036F03" w:rsidRDefault="00C13D64" w:rsidP="00C13D6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в нарушение</w:t>
      </w:r>
      <w:r w:rsidRPr="00036F03">
        <w:rPr>
          <w:rFonts w:ascii="Times New Roman" w:hAnsi="Times New Roman" w:cs="Times New Roman"/>
          <w:sz w:val="28"/>
          <w:szCs w:val="28"/>
        </w:rPr>
        <w:t xml:space="preserve"> требований Приказа МинФина РФ от 01 марта 2016 года №16н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 внесении изменений</w:t>
      </w:r>
      <w:r w:rsidRPr="00036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приказ Министерства финансов Российской Федерации от 1 декабря 2010 г. N 157н "Об утверждении Единого плана </w:t>
      </w:r>
      <w:r w:rsidRPr="00036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proofErr w:type="gramStart"/>
      <w:r w:rsidRPr="00036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036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36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gramEnd"/>
      <w:r w:rsidRPr="00036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применению"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все </w:t>
      </w:r>
      <w:r w:rsidRPr="00036F03">
        <w:rPr>
          <w:rFonts w:ascii="Times New Roman" w:hAnsi="Times New Roman" w:cs="Times New Roman"/>
          <w:sz w:val="28"/>
          <w:szCs w:val="28"/>
        </w:rPr>
        <w:t>основные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F03">
        <w:rPr>
          <w:rFonts w:ascii="Times New Roman" w:hAnsi="Times New Roman" w:cs="Times New Roman"/>
          <w:b/>
          <w:sz w:val="28"/>
          <w:szCs w:val="28"/>
        </w:rPr>
        <w:t>промаркированы</w:t>
      </w:r>
      <w:r w:rsidRPr="00036F03">
        <w:rPr>
          <w:rFonts w:ascii="Times New Roman" w:hAnsi="Times New Roman" w:cs="Times New Roman"/>
          <w:sz w:val="28"/>
          <w:szCs w:val="28"/>
        </w:rPr>
        <w:t xml:space="preserve"> материально-ответственным лицом специальным штампом несмываемой краской.</w:t>
      </w:r>
    </w:p>
    <w:p w:rsidR="00C13D64" w:rsidRPr="000B5834" w:rsidRDefault="00C13D64" w:rsidP="00C13D64">
      <w:pPr>
        <w:shd w:val="clear" w:color="auto" w:fill="FFFFFF"/>
        <w:ind w:firstLine="284"/>
        <w:jc w:val="both"/>
        <w:textAlignment w:val="baseline"/>
        <w:rPr>
          <w:rStyle w:val="a3"/>
          <w:i w:val="0"/>
        </w:rPr>
      </w:pPr>
      <w:r w:rsidRPr="00036F03">
        <w:rPr>
          <w:sz w:val="28"/>
          <w:szCs w:val="28"/>
        </w:rPr>
        <w:t xml:space="preserve">б) </w:t>
      </w:r>
      <w:r w:rsidRPr="009D6605">
        <w:rPr>
          <w:b/>
          <w:sz w:val="28"/>
          <w:szCs w:val="28"/>
        </w:rPr>
        <w:t>выявлены</w:t>
      </w:r>
      <w:r w:rsidRPr="00036F03">
        <w:rPr>
          <w:b/>
          <w:sz w:val="28"/>
          <w:szCs w:val="28"/>
        </w:rPr>
        <w:t xml:space="preserve"> неучтенные активы</w:t>
      </w:r>
      <w:r w:rsidRPr="00036F03">
        <w:rPr>
          <w:sz w:val="28"/>
          <w:szCs w:val="28"/>
        </w:rPr>
        <w:t>:</w:t>
      </w:r>
      <w:r>
        <w:rPr>
          <w:sz w:val="28"/>
          <w:szCs w:val="28"/>
        </w:rPr>
        <w:t xml:space="preserve"> стол  – 223 шт., стул – 372 шт., классная доска – 11 шт., шкаф – 49 шт., принтер – 6 шт.,  кресло – 14 шт., стеллаж – 7 шт.  </w:t>
      </w:r>
    </w:p>
    <w:p w:rsidR="00C13D64" w:rsidRDefault="00C13D64" w:rsidP="00C13D64">
      <w:pPr>
        <w:ind w:firstLine="284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8. </w:t>
      </w:r>
      <w:r w:rsidRPr="006C781C">
        <w:rPr>
          <w:b/>
          <w:sz w:val="28"/>
          <w:szCs w:val="28"/>
        </w:rPr>
        <w:t>В нарушение</w:t>
      </w:r>
      <w:r w:rsidRPr="00765765">
        <w:rPr>
          <w:sz w:val="28"/>
          <w:szCs w:val="28"/>
        </w:rPr>
        <w:t xml:space="preserve"> ст. 22 Трудового кодекса</w:t>
      </w:r>
      <w:r w:rsidRPr="006B5A81">
        <w:rPr>
          <w:sz w:val="28"/>
          <w:szCs w:val="28"/>
        </w:rPr>
        <w:t xml:space="preserve"> Российской Федерации и трудового законодательства, согласно которого работодатели обязаны вести кадровую документацию в установленном порядке, выявлены следующие нарушения при ведении кадрового делопроизводства: </w:t>
      </w:r>
    </w:p>
    <w:p w:rsidR="00C13D64" w:rsidRDefault="00C13D64" w:rsidP="00C13D6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5A8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а)</w:t>
      </w:r>
      <w:r w:rsidRPr="006B5A81">
        <w:rPr>
          <w:rFonts w:ascii="Times New Roman" w:hAnsi="Times New Roman"/>
          <w:sz w:val="28"/>
          <w:szCs w:val="28"/>
        </w:rPr>
        <w:t xml:space="preserve"> </w:t>
      </w:r>
      <w:r w:rsidRPr="00E555E5">
        <w:rPr>
          <w:rFonts w:ascii="Times New Roman" w:hAnsi="Times New Roman"/>
          <w:sz w:val="28"/>
          <w:szCs w:val="28"/>
        </w:rPr>
        <w:t>в личных делах отсутствуют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5A8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ы</w:t>
      </w:r>
      <w:r w:rsidRPr="006B5A81">
        <w:rPr>
          <w:rFonts w:ascii="Times New Roman" w:hAnsi="Times New Roman"/>
          <w:sz w:val="28"/>
          <w:szCs w:val="28"/>
        </w:rPr>
        <w:t xml:space="preserve"> о приеме на работу</w:t>
      </w:r>
      <w:r w:rsidRPr="00E526CA">
        <w:rPr>
          <w:rFonts w:ascii="Times New Roman" w:hAnsi="Times New Roman"/>
          <w:sz w:val="28"/>
          <w:szCs w:val="28"/>
        </w:rPr>
        <w:t>;</w:t>
      </w:r>
    </w:p>
    <w:p w:rsidR="00C13D64" w:rsidRDefault="00C13D64" w:rsidP="00C13D6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</w:t>
      </w:r>
      <w:r w:rsidRPr="006B5A81">
        <w:rPr>
          <w:rFonts w:ascii="Times New Roman" w:hAnsi="Times New Roman"/>
          <w:sz w:val="28"/>
          <w:szCs w:val="28"/>
        </w:rPr>
        <w:t xml:space="preserve"> не присвоены номера, нет внутренних описей личных дел, нет нумераций докумен</w:t>
      </w:r>
      <w:r>
        <w:rPr>
          <w:rFonts w:ascii="Times New Roman" w:hAnsi="Times New Roman"/>
          <w:sz w:val="28"/>
          <w:szCs w:val="28"/>
        </w:rPr>
        <w:t>тов, находящихся в личных делах;</w:t>
      </w:r>
      <w:r w:rsidRPr="006B5A81">
        <w:rPr>
          <w:rFonts w:ascii="Times New Roman" w:hAnsi="Times New Roman"/>
          <w:sz w:val="28"/>
          <w:szCs w:val="28"/>
        </w:rPr>
        <w:t xml:space="preserve"> </w:t>
      </w:r>
    </w:p>
    <w:p w:rsidR="00C13D64" w:rsidRDefault="00C13D64" w:rsidP="00C13D6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личные карточки работников заполнены не в полном объеме;</w:t>
      </w:r>
    </w:p>
    <w:p w:rsidR="00C13D64" w:rsidRDefault="00C13D64" w:rsidP="00C13D6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г) </w:t>
      </w:r>
      <w:r w:rsidRPr="00664097">
        <w:rPr>
          <w:rFonts w:ascii="Times New Roman" w:hAnsi="Times New Roman"/>
          <w:b/>
          <w:sz w:val="28"/>
          <w:szCs w:val="28"/>
        </w:rPr>
        <w:t>в нарушение должностной инструкции</w:t>
      </w:r>
      <w:r>
        <w:rPr>
          <w:rFonts w:ascii="Times New Roman" w:hAnsi="Times New Roman"/>
          <w:sz w:val="28"/>
          <w:szCs w:val="28"/>
        </w:rPr>
        <w:t xml:space="preserve"> специалиста школы по обеспечению безопасности от 20.12.2016 года, директор МБОУ СОШ на время нахождения в ежегодном оплачиваемом отпуске с 01.07.2019 года по 25.08.2019 года, возложила свои обязанности на специалиста школы. </w:t>
      </w:r>
    </w:p>
    <w:p w:rsidR="00C13D64" w:rsidRPr="006B5A81" w:rsidRDefault="00C13D64" w:rsidP="00C13D6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должностным инструкциям заместителя директора по УВР  и заместителя директора по ВР, обязанности директора школы в период его отсутствия должны быть возложены на одного из указанных заместителей.          </w:t>
      </w:r>
    </w:p>
    <w:p w:rsidR="00C13D64" w:rsidRDefault="00C13D64" w:rsidP="00C13D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9A7B7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0F34CD">
        <w:rPr>
          <w:sz w:val="28"/>
          <w:szCs w:val="28"/>
        </w:rPr>
        <w:t xml:space="preserve"> </w:t>
      </w:r>
      <w:r w:rsidRPr="000F34CD">
        <w:rPr>
          <w:b/>
          <w:sz w:val="28"/>
          <w:szCs w:val="28"/>
        </w:rPr>
        <w:t>В нарушение ч. 2 ст. 10 Федерального закона от 25.12.2008 года №273-ФЗ «О противодействии коррупции»</w:t>
      </w:r>
      <w:r>
        <w:rPr>
          <w:b/>
          <w:sz w:val="28"/>
          <w:szCs w:val="28"/>
        </w:rPr>
        <w:t xml:space="preserve">, </w:t>
      </w:r>
      <w:r w:rsidRPr="000F34CD">
        <w:rPr>
          <w:sz w:val="28"/>
          <w:szCs w:val="28"/>
        </w:rPr>
        <w:t xml:space="preserve">директор школы </w:t>
      </w:r>
      <w:r>
        <w:rPr>
          <w:sz w:val="28"/>
          <w:szCs w:val="28"/>
        </w:rPr>
        <w:t>30.08.2008г.</w:t>
      </w:r>
      <w:r w:rsidRPr="000F34CD">
        <w:rPr>
          <w:sz w:val="28"/>
          <w:szCs w:val="28"/>
        </w:rPr>
        <w:t xml:space="preserve"> приняла на работу в качестве завхоза близкого родственника </w:t>
      </w:r>
      <w:r w:rsidRPr="00B2709F">
        <w:rPr>
          <w:sz w:val="28"/>
          <w:szCs w:val="28"/>
        </w:rPr>
        <w:t>(приказ №С-11 от 30.09.2008 года,</w:t>
      </w:r>
      <w:r w:rsidR="00641722">
        <w:rPr>
          <w:sz w:val="28"/>
          <w:szCs w:val="28"/>
        </w:rPr>
        <w:t xml:space="preserve"> д</w:t>
      </w:r>
      <w:r w:rsidRPr="000F34CD">
        <w:rPr>
          <w:sz w:val="28"/>
          <w:szCs w:val="28"/>
        </w:rPr>
        <w:t>оговор о полной индивидуальной материальной ответственности от 30.09.2008 года)</w:t>
      </w:r>
      <w:r>
        <w:rPr>
          <w:sz w:val="28"/>
          <w:szCs w:val="28"/>
        </w:rPr>
        <w:t xml:space="preserve">. </w:t>
      </w:r>
    </w:p>
    <w:p w:rsidR="00C13D64" w:rsidRPr="003239C2" w:rsidRDefault="00C13D64" w:rsidP="00C13D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819B2">
        <w:rPr>
          <w:rStyle w:val="a3"/>
          <w:bCs/>
          <w:sz w:val="28"/>
          <w:szCs w:val="28"/>
        </w:rPr>
        <w:t xml:space="preserve">      </w:t>
      </w:r>
      <w:r w:rsidRPr="00C13D64">
        <w:rPr>
          <w:rStyle w:val="a3"/>
          <w:b/>
          <w:bCs/>
          <w:i w:val="0"/>
          <w:sz w:val="28"/>
          <w:szCs w:val="28"/>
        </w:rPr>
        <w:t>10.</w:t>
      </w:r>
      <w:r w:rsidRPr="000B388B">
        <w:rPr>
          <w:rStyle w:val="a3"/>
          <w:bCs/>
          <w:sz w:val="28"/>
          <w:szCs w:val="28"/>
        </w:rPr>
        <w:t xml:space="preserve"> </w:t>
      </w:r>
      <w:r w:rsidRPr="000B388B">
        <w:rPr>
          <w:sz w:val="28"/>
          <w:szCs w:val="28"/>
        </w:rPr>
        <w:t>В соответствии с представленными к проверке документами было установлено, что по  состоянию  на 01.01.201</w:t>
      </w:r>
      <w:r>
        <w:rPr>
          <w:sz w:val="28"/>
          <w:szCs w:val="28"/>
        </w:rPr>
        <w:t>9</w:t>
      </w:r>
      <w:r w:rsidRPr="000B388B">
        <w:rPr>
          <w:sz w:val="28"/>
          <w:szCs w:val="28"/>
        </w:rPr>
        <w:t xml:space="preserve"> года  на  балансе  учреждения  числятся основные средства на общую  сумму – </w:t>
      </w:r>
      <w:r>
        <w:rPr>
          <w:b/>
          <w:sz w:val="28"/>
          <w:szCs w:val="28"/>
        </w:rPr>
        <w:t>1726,9</w:t>
      </w:r>
      <w:r w:rsidRPr="000B388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Pr="00E835F5">
        <w:rPr>
          <w:b/>
          <w:sz w:val="28"/>
          <w:szCs w:val="28"/>
        </w:rPr>
        <w:t>В нарушение</w:t>
      </w:r>
      <w:r>
        <w:rPr>
          <w:sz w:val="28"/>
          <w:szCs w:val="28"/>
        </w:rPr>
        <w:t xml:space="preserve"> Закона РСО-Алания от 07.12.2009 года №55-РЗ, здание школы на балансе не числится.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3ED6" w:rsidRPr="00D7372E" w:rsidRDefault="00641722" w:rsidP="00F13ED6">
      <w:pPr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3ED6">
        <w:rPr>
          <w:sz w:val="28"/>
          <w:szCs w:val="28"/>
        </w:rPr>
        <w:t xml:space="preserve">В соответствии с ч. 1 ст. 19 Положения «О контрольно-счетной палате Ардонского района» и в рамках работы межведомственной рабочей группы по противодействию коррупции в прокуратуру Ардонского района </w:t>
      </w:r>
      <w:r>
        <w:rPr>
          <w:sz w:val="28"/>
          <w:szCs w:val="28"/>
        </w:rPr>
        <w:t xml:space="preserve">          </w:t>
      </w:r>
      <w:r w:rsidR="00F13ED6">
        <w:rPr>
          <w:sz w:val="28"/>
          <w:szCs w:val="28"/>
        </w:rPr>
        <w:t xml:space="preserve">РСО-Алания был направлен материал проверки по проведенному контрольному мероприятию </w:t>
      </w:r>
      <w:r w:rsidR="00F13ED6" w:rsidRPr="00E63C3C">
        <w:rPr>
          <w:sz w:val="28"/>
          <w:szCs w:val="28"/>
        </w:rPr>
        <w:t xml:space="preserve">в </w:t>
      </w:r>
      <w:r w:rsidR="00F13ED6">
        <w:rPr>
          <w:sz w:val="28"/>
          <w:szCs w:val="28"/>
        </w:rPr>
        <w:t xml:space="preserve">МБОУ СОШ с. Мичурино </w:t>
      </w:r>
      <w:r w:rsidR="00F13ED6" w:rsidRPr="00E63C3C">
        <w:rPr>
          <w:sz w:val="28"/>
          <w:szCs w:val="28"/>
        </w:rPr>
        <w:t xml:space="preserve">Ардонского </w:t>
      </w:r>
      <w:r w:rsidR="00F13ED6">
        <w:rPr>
          <w:sz w:val="28"/>
          <w:szCs w:val="28"/>
        </w:rPr>
        <w:t>района.</w:t>
      </w:r>
    </w:p>
    <w:p w:rsidR="00C13D64" w:rsidRDefault="00C13D64" w:rsidP="008747B1">
      <w:pPr>
        <w:ind w:firstLine="284"/>
        <w:rPr>
          <w:sz w:val="28"/>
          <w:szCs w:val="28"/>
        </w:rPr>
      </w:pPr>
    </w:p>
    <w:p w:rsidR="001F284F" w:rsidRDefault="001F284F"/>
    <w:p w:rsidR="001F284F" w:rsidRDefault="001F284F" w:rsidP="001F284F">
      <w:pPr>
        <w:pStyle w:val="1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Председатель КСП </w:t>
      </w:r>
    </w:p>
    <w:p w:rsidR="001F284F" w:rsidRPr="002B53BA" w:rsidRDefault="001F284F" w:rsidP="001F284F">
      <w:pPr>
        <w:pStyle w:val="1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Ардонск</w:t>
      </w:r>
      <w:r w:rsidR="00FB3847" w:rsidRPr="00FB3847">
        <w:rPr>
          <w:color w:val="000000"/>
          <w:szCs w:val="28"/>
          <w:shd w:val="clear" w:color="auto" w:fill="FFFFFF"/>
        </w:rPr>
        <w:t>ого</w:t>
      </w:r>
      <w:r>
        <w:rPr>
          <w:color w:val="000000"/>
          <w:szCs w:val="28"/>
          <w:shd w:val="clear" w:color="auto" w:fill="FFFFFF"/>
        </w:rPr>
        <w:t xml:space="preserve"> район</w:t>
      </w:r>
      <w:r w:rsidR="00FB3847">
        <w:rPr>
          <w:color w:val="000000"/>
          <w:szCs w:val="28"/>
          <w:shd w:val="clear" w:color="auto" w:fill="FFFFFF"/>
        </w:rPr>
        <w:t>а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</w:t>
      </w:r>
      <w:r w:rsidR="00FB3847" w:rsidRPr="00FB3847">
        <w:rPr>
          <w:color w:val="000000"/>
          <w:szCs w:val="28"/>
          <w:shd w:val="clear" w:color="auto" w:fill="FFFFFF"/>
        </w:rPr>
        <w:t xml:space="preserve">                    </w:t>
      </w:r>
      <w:r>
        <w:rPr>
          <w:color w:val="000000"/>
          <w:szCs w:val="28"/>
          <w:shd w:val="clear" w:color="auto" w:fill="FFFFFF"/>
        </w:rPr>
        <w:t>Б.Г.</w:t>
      </w:r>
      <w:r w:rsidR="00FB3847" w:rsidRPr="00FB384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Ботоева</w:t>
      </w:r>
    </w:p>
    <w:p w:rsidR="001F284F" w:rsidRPr="007B01EA" w:rsidRDefault="001F284F"/>
    <w:sectPr w:rsidR="001F284F" w:rsidRPr="007B01EA" w:rsidSect="00CA653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965"/>
    <w:multiLevelType w:val="hybridMultilevel"/>
    <w:tmpl w:val="2C948E00"/>
    <w:lvl w:ilvl="0" w:tplc="1DEC44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B3F6F"/>
    <w:multiLevelType w:val="hybridMultilevel"/>
    <w:tmpl w:val="D3FC1C3C"/>
    <w:lvl w:ilvl="0" w:tplc="4580B71A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820D24"/>
    <w:multiLevelType w:val="hybridMultilevel"/>
    <w:tmpl w:val="8626C092"/>
    <w:lvl w:ilvl="0" w:tplc="424A7052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925820"/>
    <w:multiLevelType w:val="hybridMultilevel"/>
    <w:tmpl w:val="8D94D2CC"/>
    <w:lvl w:ilvl="0" w:tplc="75B2C9BA">
      <w:start w:val="1"/>
      <w:numFmt w:val="decimal"/>
      <w:lvlText w:val="%1."/>
      <w:lvlJc w:val="left"/>
      <w:pPr>
        <w:ind w:left="1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4">
    <w:nsid w:val="3BAE389F"/>
    <w:multiLevelType w:val="hybridMultilevel"/>
    <w:tmpl w:val="FCC0FB10"/>
    <w:lvl w:ilvl="0" w:tplc="262853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4D5693"/>
    <w:multiLevelType w:val="hybridMultilevel"/>
    <w:tmpl w:val="FF088460"/>
    <w:lvl w:ilvl="0" w:tplc="0F42DC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9DD7497"/>
    <w:multiLevelType w:val="hybridMultilevel"/>
    <w:tmpl w:val="2D58F992"/>
    <w:lvl w:ilvl="0" w:tplc="1D2EF0A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7F0C0A"/>
    <w:multiLevelType w:val="hybridMultilevel"/>
    <w:tmpl w:val="424A63CC"/>
    <w:lvl w:ilvl="0" w:tplc="0B54E2FE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FDF4502"/>
    <w:multiLevelType w:val="hybridMultilevel"/>
    <w:tmpl w:val="65D87A14"/>
    <w:lvl w:ilvl="0" w:tplc="30EAE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8B5C0D"/>
    <w:multiLevelType w:val="hybridMultilevel"/>
    <w:tmpl w:val="34E6B9C6"/>
    <w:lvl w:ilvl="0" w:tplc="3356ED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975466"/>
    <w:multiLevelType w:val="hybridMultilevel"/>
    <w:tmpl w:val="8D94D2CC"/>
    <w:lvl w:ilvl="0" w:tplc="75B2C9BA">
      <w:start w:val="1"/>
      <w:numFmt w:val="decimal"/>
      <w:lvlText w:val="%1."/>
      <w:lvlJc w:val="left"/>
      <w:pPr>
        <w:ind w:left="1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2D1D"/>
    <w:rsid w:val="00014651"/>
    <w:rsid w:val="0014194E"/>
    <w:rsid w:val="001F284F"/>
    <w:rsid w:val="002A7CF9"/>
    <w:rsid w:val="002F0B87"/>
    <w:rsid w:val="00363691"/>
    <w:rsid w:val="00472D1D"/>
    <w:rsid w:val="004D7F3D"/>
    <w:rsid w:val="004F37CF"/>
    <w:rsid w:val="00505954"/>
    <w:rsid w:val="00544823"/>
    <w:rsid w:val="00641722"/>
    <w:rsid w:val="006871E2"/>
    <w:rsid w:val="00693D24"/>
    <w:rsid w:val="006A732D"/>
    <w:rsid w:val="007B01EA"/>
    <w:rsid w:val="008747B1"/>
    <w:rsid w:val="00B9718E"/>
    <w:rsid w:val="00C13D64"/>
    <w:rsid w:val="00C721A7"/>
    <w:rsid w:val="00CA6539"/>
    <w:rsid w:val="00CD6934"/>
    <w:rsid w:val="00ED1602"/>
    <w:rsid w:val="00F13ED6"/>
    <w:rsid w:val="00F3108F"/>
    <w:rsid w:val="00F31BE9"/>
    <w:rsid w:val="00F50EFF"/>
    <w:rsid w:val="00FB3847"/>
    <w:rsid w:val="00FD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72D1D"/>
    <w:rPr>
      <w:rFonts w:cs="Times New Roman"/>
      <w:i/>
      <w:iCs/>
    </w:rPr>
  </w:style>
  <w:style w:type="paragraph" w:customStyle="1" w:styleId="1">
    <w:name w:val="Стиль1"/>
    <w:basedOn w:val="a"/>
    <w:rsid w:val="00472D1D"/>
    <w:pPr>
      <w:suppressAutoHyphens w:val="0"/>
      <w:ind w:firstLine="709"/>
      <w:jc w:val="both"/>
    </w:pPr>
    <w:rPr>
      <w:bCs/>
      <w:sz w:val="28"/>
      <w:lang w:eastAsia="ru-RU"/>
    </w:rPr>
  </w:style>
  <w:style w:type="character" w:customStyle="1" w:styleId="FontStyle23">
    <w:name w:val="Font Style23"/>
    <w:basedOn w:val="a0"/>
    <w:uiPriority w:val="99"/>
    <w:rsid w:val="007B01EA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99"/>
    <w:qFormat/>
    <w:rsid w:val="007B01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7B01E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7B0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0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enter">
    <w:name w:val="pcenter"/>
    <w:basedOn w:val="a"/>
    <w:rsid w:val="00ED16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C13D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9B8A-A1AB-45D9-843F-3DBAFF9C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Фомин</cp:lastModifiedBy>
  <cp:revision>8</cp:revision>
  <dcterms:created xsi:type="dcterms:W3CDTF">2019-10-30T09:14:00Z</dcterms:created>
  <dcterms:modified xsi:type="dcterms:W3CDTF">2019-11-14T07:11:00Z</dcterms:modified>
</cp:coreProperties>
</file>