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963817">
        <w:rPr>
          <w:rStyle w:val="a3"/>
          <w:b/>
          <w:i w:val="0"/>
          <w:sz w:val="28"/>
          <w:szCs w:val="28"/>
        </w:rPr>
        <w:t xml:space="preserve">МБДОУ </w:t>
      </w:r>
      <w:r w:rsidR="00A20C4D">
        <w:rPr>
          <w:rStyle w:val="a3"/>
          <w:b/>
          <w:i w:val="0"/>
          <w:sz w:val="28"/>
          <w:szCs w:val="28"/>
        </w:rPr>
        <w:t>№3 г. Ардона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дошкольно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детский сад обще развивающего вида </w:t>
      </w:r>
      <w:r w:rsidR="00A20C4D">
        <w:rPr>
          <w:rStyle w:val="a3"/>
          <w:i w:val="0"/>
          <w:sz w:val="28"/>
          <w:szCs w:val="28"/>
        </w:rPr>
        <w:t>№</w:t>
      </w:r>
      <w:r w:rsidR="009414C7">
        <w:rPr>
          <w:rStyle w:val="a3"/>
          <w:i w:val="0"/>
          <w:sz w:val="28"/>
          <w:szCs w:val="28"/>
        </w:rPr>
        <w:t>2</w:t>
      </w:r>
      <w:r w:rsidR="00A20C4D">
        <w:rPr>
          <w:rStyle w:val="a3"/>
          <w:i w:val="0"/>
          <w:sz w:val="28"/>
          <w:szCs w:val="28"/>
        </w:rPr>
        <w:t xml:space="preserve"> г. Ардона. </w:t>
      </w:r>
    </w:p>
    <w:p w:rsidR="009414C7" w:rsidRPr="00963817" w:rsidRDefault="009414C7" w:rsidP="00014651">
      <w:pPr>
        <w:jc w:val="both"/>
        <w:rPr>
          <w:rStyle w:val="a3"/>
          <w:i w:val="0"/>
          <w:sz w:val="28"/>
          <w:szCs w:val="28"/>
        </w:rPr>
      </w:pPr>
    </w:p>
    <w:p w:rsidR="00014651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963817">
        <w:rPr>
          <w:rStyle w:val="a3"/>
          <w:i w:val="0"/>
        </w:rPr>
        <w:t xml:space="preserve">МБДОУ </w:t>
      </w:r>
      <w:r w:rsidR="00A20C4D">
        <w:rPr>
          <w:rStyle w:val="a3"/>
          <w:i w:val="0"/>
        </w:rPr>
        <w:t>№</w:t>
      </w:r>
      <w:r w:rsidR="009414C7">
        <w:rPr>
          <w:rStyle w:val="a3"/>
          <w:i w:val="0"/>
        </w:rPr>
        <w:t>2</w:t>
      </w:r>
      <w:r w:rsidR="00A20C4D">
        <w:rPr>
          <w:rStyle w:val="a3"/>
          <w:i w:val="0"/>
        </w:rPr>
        <w:t xml:space="preserve"> г</w:t>
      </w:r>
      <w:proofErr w:type="gramStart"/>
      <w:r w:rsidR="00A20C4D">
        <w:rPr>
          <w:rStyle w:val="a3"/>
          <w:i w:val="0"/>
        </w:rPr>
        <w:t>.А</w:t>
      </w:r>
      <w:proofErr w:type="gramEnd"/>
      <w:r w:rsidR="00A20C4D">
        <w:rPr>
          <w:rStyle w:val="a3"/>
          <w:i w:val="0"/>
        </w:rPr>
        <w:t xml:space="preserve">рдона. </w:t>
      </w:r>
    </w:p>
    <w:p w:rsidR="009414C7" w:rsidRPr="00014651" w:rsidRDefault="009414C7" w:rsidP="00014651">
      <w:pPr>
        <w:pStyle w:val="11"/>
        <w:rPr>
          <w:rStyle w:val="a3"/>
          <w:i w:val="0"/>
        </w:rPr>
      </w:pPr>
    </w:p>
    <w:p w:rsidR="00014651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9414C7" w:rsidRPr="00014651" w:rsidRDefault="009414C7" w:rsidP="00014651">
      <w:pPr>
        <w:pStyle w:val="11"/>
        <w:rPr>
          <w:rStyle w:val="a3"/>
          <w:i w:val="0"/>
        </w:rPr>
      </w:pPr>
    </w:p>
    <w:p w:rsidR="00A20C4D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A20C4D" w:rsidRPr="00A20C4D">
        <w:rPr>
          <w:rStyle w:val="a3"/>
          <w:i w:val="0"/>
        </w:rPr>
        <w:t>с 01.01.2016 года по 31.12.2018 года.</w:t>
      </w:r>
    </w:p>
    <w:p w:rsidR="009414C7" w:rsidRDefault="009414C7" w:rsidP="00014651">
      <w:pPr>
        <w:pStyle w:val="11"/>
        <w:rPr>
          <w:rStyle w:val="a3"/>
          <w:i w:val="0"/>
        </w:rPr>
      </w:pPr>
    </w:p>
    <w:p w:rsidR="00A20C4D" w:rsidRDefault="00C721A7" w:rsidP="00A20C4D">
      <w:pPr>
        <w:pStyle w:val="11"/>
        <w:ind w:left="708" w:firstLine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9414C7" w:rsidRPr="009414C7">
        <w:rPr>
          <w:rStyle w:val="a3"/>
          <w:i w:val="0"/>
        </w:rPr>
        <w:t>с 25.11.2019 года по 02.12.2019 года.</w:t>
      </w:r>
    </w:p>
    <w:p w:rsidR="009414C7" w:rsidRPr="009414C7" w:rsidRDefault="009414C7" w:rsidP="00A20C4D">
      <w:pPr>
        <w:pStyle w:val="11"/>
        <w:ind w:left="708" w:firstLine="1"/>
        <w:rPr>
          <w:rStyle w:val="a3"/>
          <w:b/>
          <w:i w:val="0"/>
        </w:rPr>
      </w:pPr>
    </w:p>
    <w:p w:rsidR="00A20C4D" w:rsidRDefault="00014651" w:rsidP="00A20C4D">
      <w:pPr>
        <w:pStyle w:val="11"/>
        <w:ind w:left="708" w:firstLine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 xml:space="preserve">РСО-Алания, </w:t>
      </w:r>
      <w:r w:rsidR="00A20C4D">
        <w:rPr>
          <w:rStyle w:val="a3"/>
          <w:i w:val="0"/>
        </w:rPr>
        <w:t xml:space="preserve">г. Ардон, </w:t>
      </w:r>
      <w:r w:rsidR="009414C7" w:rsidRPr="009414C7">
        <w:rPr>
          <w:rStyle w:val="a3"/>
          <w:i w:val="0"/>
        </w:rPr>
        <w:t xml:space="preserve">ул. </w:t>
      </w:r>
      <w:proofErr w:type="spellStart"/>
      <w:r w:rsidR="009414C7" w:rsidRPr="009414C7">
        <w:rPr>
          <w:rStyle w:val="a3"/>
          <w:i w:val="0"/>
        </w:rPr>
        <w:t>Бр</w:t>
      </w:r>
      <w:proofErr w:type="gramStart"/>
      <w:r w:rsidR="009414C7" w:rsidRPr="009414C7">
        <w:rPr>
          <w:rStyle w:val="a3"/>
          <w:i w:val="0"/>
        </w:rPr>
        <w:t>.Д</w:t>
      </w:r>
      <w:proofErr w:type="gramEnd"/>
      <w:r w:rsidR="009414C7" w:rsidRPr="009414C7">
        <w:rPr>
          <w:rStyle w:val="a3"/>
          <w:i w:val="0"/>
        </w:rPr>
        <w:t>зугаевых</w:t>
      </w:r>
      <w:proofErr w:type="spellEnd"/>
      <w:r w:rsidR="009414C7" w:rsidRPr="009414C7">
        <w:rPr>
          <w:rStyle w:val="a3"/>
          <w:i w:val="0"/>
        </w:rPr>
        <w:t xml:space="preserve"> 232.</w:t>
      </w:r>
    </w:p>
    <w:p w:rsidR="00963817" w:rsidRDefault="00963817" w:rsidP="00014651">
      <w:pPr>
        <w:pStyle w:val="11"/>
        <w:rPr>
          <w:rStyle w:val="a3"/>
          <w:i w:val="0"/>
        </w:rPr>
      </w:pPr>
    </w:p>
    <w:p w:rsidR="007B01EA" w:rsidRDefault="00963817" w:rsidP="00963817">
      <w:pPr>
        <w:pStyle w:val="1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9414C7" w:rsidRPr="009414C7" w:rsidRDefault="009414C7" w:rsidP="009414C7">
      <w:pPr>
        <w:pStyle w:val="11"/>
        <w:numPr>
          <w:ilvl w:val="0"/>
          <w:numId w:val="8"/>
        </w:numPr>
        <w:ind w:left="0" w:firstLine="426"/>
        <w:rPr>
          <w:rStyle w:val="a3"/>
          <w:i w:val="0"/>
        </w:rPr>
      </w:pPr>
      <w:r w:rsidRPr="009414C7">
        <w:rPr>
          <w:rStyle w:val="a3"/>
          <w:i w:val="0"/>
        </w:rPr>
        <w:t>В нарушение ст. 8 ФЗ от 06.12.2011 года №402 - ФЗ «О бухгалтерском учете» в МБДОУ не разработано Положение об учетной политике.</w:t>
      </w:r>
    </w:p>
    <w:p w:rsidR="009414C7" w:rsidRPr="004D775D" w:rsidRDefault="009414C7" w:rsidP="009414C7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14C7">
        <w:rPr>
          <w:rFonts w:ascii="Times New Roman" w:hAnsi="Times New Roman"/>
          <w:sz w:val="28"/>
          <w:szCs w:val="28"/>
        </w:rPr>
        <w:t>В нарушение</w:t>
      </w:r>
      <w:r w:rsidRPr="004D775D">
        <w:rPr>
          <w:rFonts w:ascii="Times New Roman" w:hAnsi="Times New Roman"/>
          <w:sz w:val="28"/>
          <w:szCs w:val="28"/>
        </w:rPr>
        <w:t xml:space="preserve"> ст. 7, 8, 28 ФЗ РФ от 06.12.2011 года №402-ФЗ                                «О бухгалтерском учете» и приказа МФ РФ от 16.12.2010 года №174н «Об утверждении плана счетов бухгалтерского учета бюджетных учреждений и инструкции по его применению» в проверяемом периоде в МБДОУ отсутствовала упорядоченная система сбора, регистрации и обобщения информации в денежном выражении. Ответственным лицом за ведение бухгалтерского учета не формировалась полная и достоверная информация о деятельности учреждения, а именно: данные проверенных и принятых к учету первичных учетных документов </w:t>
      </w:r>
      <w:r w:rsidRPr="009414C7">
        <w:rPr>
          <w:rFonts w:ascii="Times New Roman" w:hAnsi="Times New Roman"/>
          <w:sz w:val="28"/>
          <w:szCs w:val="28"/>
        </w:rPr>
        <w:t>не систематизировались по датам совершения операций (в хронологическом порядке) и не отражались</w:t>
      </w:r>
      <w:r w:rsidRPr="004D775D">
        <w:rPr>
          <w:rFonts w:ascii="Times New Roman" w:hAnsi="Times New Roman"/>
          <w:sz w:val="28"/>
          <w:szCs w:val="28"/>
        </w:rPr>
        <w:t xml:space="preserve"> накопительным способом в регистрах бухгалтерского учета. </w:t>
      </w:r>
    </w:p>
    <w:p w:rsidR="009414C7" w:rsidRPr="002F552E" w:rsidRDefault="009414C7" w:rsidP="009414C7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нарушение п.12 Инструкции «О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МФ РФ от 25.03.2011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7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4D7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№33н, в МБДОУ в проверяемом периоде </w:t>
      </w:r>
      <w:r w:rsidRPr="0094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отсутствовал баланс государственного (муниципального) учреждения. Ежегодно составлялся</w:t>
      </w:r>
      <w:r w:rsidRPr="002F5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«Отчет об </w:t>
      </w:r>
      <w:r w:rsidRPr="002F5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исполнении учреждением плана его финансово-хозяйственной деятельности».</w:t>
      </w:r>
    </w:p>
    <w:p w:rsidR="009414C7" w:rsidRPr="009414C7" w:rsidRDefault="009414C7" w:rsidP="009414C7">
      <w:pPr>
        <w:pStyle w:val="11"/>
        <w:numPr>
          <w:ilvl w:val="0"/>
          <w:numId w:val="8"/>
        </w:numPr>
        <w:ind w:left="0" w:firstLine="426"/>
        <w:rPr>
          <w:rStyle w:val="a3"/>
          <w:i w:val="0"/>
          <w:szCs w:val="28"/>
        </w:rPr>
      </w:pPr>
      <w:r w:rsidRPr="009414C7">
        <w:rPr>
          <w:rStyle w:val="a3"/>
          <w:i w:val="0"/>
          <w:szCs w:val="28"/>
        </w:rPr>
        <w:t xml:space="preserve">В нарушение ст. </w:t>
      </w:r>
      <w:r w:rsidR="00AD5BE8">
        <w:rPr>
          <w:rStyle w:val="a3"/>
          <w:i w:val="0"/>
          <w:szCs w:val="28"/>
        </w:rPr>
        <w:t>10 ФЗ от 06.12.2011 года №402-</w:t>
      </w:r>
      <w:r w:rsidRPr="009414C7">
        <w:rPr>
          <w:rStyle w:val="a3"/>
          <w:i w:val="0"/>
          <w:szCs w:val="28"/>
        </w:rPr>
        <w:t>ФЗ «О бухгалтерском учете» в проверяемом периоде не велся журнал расчетов с подотчетными лицами. Остатки денежных средств, числящиеся за подотчетными лицами на начало и конец месяца не выводились. Проверкой своевременности предоставления авансовых отчетов было установлено, что в проверяемом периоде имеются неоднократные случаи несвоевременного предоставления авансовых отчетов.</w:t>
      </w:r>
    </w:p>
    <w:p w:rsidR="009414C7" w:rsidRPr="009414C7" w:rsidRDefault="009414C7" w:rsidP="009414C7">
      <w:pPr>
        <w:pStyle w:val="11"/>
        <w:numPr>
          <w:ilvl w:val="0"/>
          <w:numId w:val="8"/>
        </w:numPr>
        <w:tabs>
          <w:tab w:val="left" w:pos="567"/>
        </w:tabs>
        <w:ind w:left="0" w:right="-1" w:firstLine="426"/>
        <w:rPr>
          <w:rStyle w:val="a3"/>
          <w:b/>
          <w:i w:val="0"/>
          <w:szCs w:val="28"/>
        </w:rPr>
      </w:pPr>
      <w:r w:rsidRPr="009414C7">
        <w:rPr>
          <w:rStyle w:val="a3"/>
          <w:i w:val="0"/>
          <w:szCs w:val="28"/>
        </w:rPr>
        <w:t>В нарушение ст. 10  ФЗ «О бухгалтерском учете» от 06.12.2011 года №402-ФЗ в бухгалтерии МБДОУ в 2016-2018 гг. отсутствовал регистр бухгалтерского учета «Журнал операций по счету «Касса». Учет записей по кассовым операциям главным бухгалтером велся в приспособленной форме «Проводка№1». В проверяемом периоде кассовые операции в МБДОУ проводились с нарушением Указаний Банка России от 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В кассовой книге за 2016 года не проставлены даты, нет номеров корреспонденции счетов, не прошнурована, оттиском печати не скреплена, директором и главным бухгалтером не подписана.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  <w:szCs w:val="28"/>
        </w:rPr>
      </w:pPr>
      <w:r w:rsidRPr="009414C7">
        <w:rPr>
          <w:rStyle w:val="a3"/>
          <w:b/>
          <w:i w:val="0"/>
          <w:szCs w:val="28"/>
        </w:rPr>
        <w:t>6)</w:t>
      </w:r>
      <w:r w:rsidRPr="009414C7">
        <w:rPr>
          <w:rStyle w:val="a3"/>
          <w:i w:val="0"/>
          <w:szCs w:val="28"/>
        </w:rPr>
        <w:t xml:space="preserve"> Проверкой операций по расчетам с подотчетными лицами установлено, что кладовщиком в 2016 году по расходным кассовым ордерам было получено в подотчет денежных средств в сумме 323712,0 рублей. Представлено отчетов на сумму 319600,0 рублей, дебиторская задолженность составила 4112,0 рублей.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b/>
          <w:i w:val="0"/>
        </w:rPr>
        <w:t>7)</w:t>
      </w:r>
      <w:r w:rsidRPr="009414C7">
        <w:rPr>
          <w:rStyle w:val="a3"/>
          <w:i w:val="0"/>
        </w:rPr>
        <w:t xml:space="preserve"> Выборочной проверкой правильности начисления заработной платы  сотрудникам МБДОУ №2 установлено: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i w:val="0"/>
        </w:rPr>
        <w:t>- в нарушение ст. 126 ТК РФ были допущены случаи отзыва из отпуска  с выплатой денежной компенсации гл</w:t>
      </w:r>
      <w:proofErr w:type="gramStart"/>
      <w:r w:rsidRPr="009414C7">
        <w:rPr>
          <w:rStyle w:val="a3"/>
          <w:i w:val="0"/>
        </w:rPr>
        <w:t>.б</w:t>
      </w:r>
      <w:proofErr w:type="gramEnd"/>
      <w:r w:rsidRPr="009414C7">
        <w:rPr>
          <w:rStyle w:val="a3"/>
          <w:i w:val="0"/>
        </w:rPr>
        <w:t>ухгалтера: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i w:val="0"/>
        </w:rPr>
        <w:t>а) отпуск с 01.08.2016 года по 28.08.2016 года (приказ №20 от 01.08.2016 г</w:t>
      </w:r>
      <w:r w:rsidR="00AD5BE8">
        <w:rPr>
          <w:rStyle w:val="a3"/>
          <w:i w:val="0"/>
        </w:rPr>
        <w:t>.</w:t>
      </w:r>
      <w:r w:rsidRPr="009414C7">
        <w:rPr>
          <w:rStyle w:val="a3"/>
          <w:i w:val="0"/>
        </w:rPr>
        <w:t>), отзыв с 15.08.2016 года (приказ №21 от 15.08.2016 г</w:t>
      </w:r>
      <w:r w:rsidR="00AD5BE8">
        <w:rPr>
          <w:rStyle w:val="a3"/>
          <w:i w:val="0"/>
        </w:rPr>
        <w:t>.)</w:t>
      </w:r>
      <w:r w:rsidRPr="009414C7">
        <w:rPr>
          <w:rStyle w:val="a3"/>
          <w:i w:val="0"/>
        </w:rPr>
        <w:t xml:space="preserve"> Неправомерная выплата составила - 7 739,0</w:t>
      </w:r>
      <w:r w:rsidRPr="009414C7">
        <w:rPr>
          <w:rStyle w:val="a3"/>
          <w:b/>
          <w:i w:val="0"/>
        </w:rPr>
        <w:t xml:space="preserve"> </w:t>
      </w:r>
      <w:r w:rsidRPr="009414C7">
        <w:rPr>
          <w:rStyle w:val="a3"/>
          <w:i w:val="0"/>
        </w:rPr>
        <w:t>рублей.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i w:val="0"/>
        </w:rPr>
        <w:t>б) отпуск с 01.06.2016 года по 28.06.2017 года (приказ № 11 от 01.06.2017 г</w:t>
      </w:r>
      <w:r w:rsidR="00AD5BE8">
        <w:rPr>
          <w:rStyle w:val="a3"/>
          <w:i w:val="0"/>
        </w:rPr>
        <w:t>.</w:t>
      </w:r>
      <w:r w:rsidRPr="009414C7">
        <w:rPr>
          <w:rStyle w:val="a3"/>
          <w:i w:val="0"/>
        </w:rPr>
        <w:t>), отзыв с 06.06.2017 года (нет приказа). Неправомерная выплата составила - 13 502,3 рублей. В штатной расстановке и расчетно-платежных ведомостях за 2017 год обнаружены несоответствия Ф.И.О. сотрудников. Нет основания (приказов):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i w:val="0"/>
        </w:rPr>
        <w:t>- на выплаты (перерасчет за 6 месяцев) в сентябре 2017 года воспитателю в сумме 9438,0 руб., воспитателю в сумме 9 438,0 рублей.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i w:val="0"/>
        </w:rPr>
        <w:t xml:space="preserve">- на разовые стимулирующие выплаты в феврале 2018 года в сумме 1110,0 рублей - воспитателю в сумме 1111,0 </w:t>
      </w:r>
      <w:r>
        <w:rPr>
          <w:rStyle w:val="a3"/>
          <w:i w:val="0"/>
        </w:rPr>
        <w:t>– воспитателю.</w:t>
      </w:r>
    </w:p>
    <w:p w:rsidR="009414C7" w:rsidRPr="009414C7" w:rsidRDefault="009414C7" w:rsidP="009414C7">
      <w:pPr>
        <w:pStyle w:val="11"/>
        <w:ind w:firstLine="426"/>
        <w:rPr>
          <w:rStyle w:val="a3"/>
          <w:i w:val="0"/>
        </w:rPr>
      </w:pPr>
      <w:r w:rsidRPr="009414C7">
        <w:rPr>
          <w:rStyle w:val="a3"/>
          <w:b/>
          <w:i w:val="0"/>
        </w:rPr>
        <w:t>8)</w:t>
      </w:r>
      <w:r w:rsidRPr="009414C7">
        <w:rPr>
          <w:rStyle w:val="a3"/>
          <w:i w:val="0"/>
        </w:rPr>
        <w:t xml:space="preserve"> Размер стимулирующих выплат в учреждении определялся в соответствии с разработанным Положением от 16.01.2017 года «О порядке установления выплат стимулирующего характера работникам МБДОУ №2 </w:t>
      </w:r>
      <w:r w:rsidRPr="009414C7">
        <w:rPr>
          <w:rStyle w:val="a3"/>
          <w:i w:val="0"/>
        </w:rPr>
        <w:lastRenderedPageBreak/>
        <w:t>г</w:t>
      </w:r>
      <w:proofErr w:type="gramStart"/>
      <w:r w:rsidRPr="009414C7">
        <w:rPr>
          <w:rStyle w:val="a3"/>
          <w:i w:val="0"/>
        </w:rPr>
        <w:t>.А</w:t>
      </w:r>
      <w:proofErr w:type="gramEnd"/>
      <w:r w:rsidRPr="009414C7">
        <w:rPr>
          <w:rStyle w:val="a3"/>
          <w:i w:val="0"/>
        </w:rPr>
        <w:t>рдона РСО-Алания». За 2016 год Положение о стимулировании не разрабатывалось.</w:t>
      </w:r>
    </w:p>
    <w:p w:rsidR="00963817" w:rsidRDefault="009414C7" w:rsidP="009414C7">
      <w:pPr>
        <w:shd w:val="clear" w:color="auto" w:fill="FFFFFF"/>
        <w:ind w:firstLine="426"/>
        <w:jc w:val="both"/>
        <w:textAlignment w:val="baseline"/>
        <w:rPr>
          <w:rStyle w:val="a3"/>
          <w:i w:val="0"/>
          <w:szCs w:val="28"/>
        </w:rPr>
      </w:pPr>
      <w:r w:rsidRPr="00502AE0">
        <w:rPr>
          <w:b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764B6D">
        <w:rPr>
          <w:sz w:val="28"/>
          <w:szCs w:val="28"/>
        </w:rPr>
        <w:t xml:space="preserve">В период контрольного мероприятия в МБДОУ №2 г. Ардон проведена выборочная инвентаризация основных средств, в ходе которой выявлены  </w:t>
      </w:r>
      <w:r w:rsidRPr="009414C7">
        <w:rPr>
          <w:sz w:val="28"/>
          <w:szCs w:val="28"/>
        </w:rPr>
        <w:t>неучтенные активы</w:t>
      </w:r>
      <w:r>
        <w:rPr>
          <w:sz w:val="28"/>
          <w:szCs w:val="28"/>
        </w:rPr>
        <w:t xml:space="preserve">. </w:t>
      </w:r>
    </w:p>
    <w:p w:rsidR="00A20C4D" w:rsidRPr="00A20C4D" w:rsidRDefault="00A20C4D" w:rsidP="00A20C4D">
      <w:pPr>
        <w:pStyle w:val="11"/>
        <w:tabs>
          <w:tab w:val="left" w:pos="567"/>
        </w:tabs>
        <w:ind w:right="-1" w:firstLine="284"/>
        <w:rPr>
          <w:rStyle w:val="a3"/>
          <w:i w:val="0"/>
          <w:szCs w:val="28"/>
        </w:rPr>
      </w:pPr>
    </w:p>
    <w:p w:rsidR="001F284F" w:rsidRDefault="001F284F"/>
    <w:p w:rsidR="001F284F" w:rsidRDefault="001F284F" w:rsidP="001F284F">
      <w:pPr>
        <w:pStyle w:val="1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97694C"/>
    <w:multiLevelType w:val="hybridMultilevel"/>
    <w:tmpl w:val="8CF65D66"/>
    <w:lvl w:ilvl="0" w:tplc="ABD6D180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36239"/>
    <w:rsid w:val="0014194E"/>
    <w:rsid w:val="001F284F"/>
    <w:rsid w:val="002F0B87"/>
    <w:rsid w:val="00472D1D"/>
    <w:rsid w:val="004D7F3D"/>
    <w:rsid w:val="004F6C25"/>
    <w:rsid w:val="00505954"/>
    <w:rsid w:val="00680229"/>
    <w:rsid w:val="00693D24"/>
    <w:rsid w:val="006A732D"/>
    <w:rsid w:val="007B01EA"/>
    <w:rsid w:val="007E0772"/>
    <w:rsid w:val="009414C7"/>
    <w:rsid w:val="00963817"/>
    <w:rsid w:val="009E482F"/>
    <w:rsid w:val="009F1675"/>
    <w:rsid w:val="00A20C4D"/>
    <w:rsid w:val="00A37AC3"/>
    <w:rsid w:val="00AD5BE8"/>
    <w:rsid w:val="00B24F8C"/>
    <w:rsid w:val="00BE1FC5"/>
    <w:rsid w:val="00C721A7"/>
    <w:rsid w:val="00CD6934"/>
    <w:rsid w:val="00E71536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0C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3</cp:revision>
  <dcterms:created xsi:type="dcterms:W3CDTF">2020-01-14T06:37:00Z</dcterms:created>
  <dcterms:modified xsi:type="dcterms:W3CDTF">2020-01-14T06:39:00Z</dcterms:modified>
</cp:coreProperties>
</file>