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2" w:rsidRPr="007C5509" w:rsidRDefault="004629C2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ОПРОСНЫЙ ЛИСТ</w:t>
      </w:r>
    </w:p>
    <w:p w:rsidR="004629C2" w:rsidRDefault="004629C2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для прове</w:t>
      </w:r>
      <w:r w:rsidR="00CC1A60">
        <w:rPr>
          <w:rFonts w:eastAsia="Times New Roman"/>
          <w:color w:val="111111"/>
          <w:lang w:eastAsia="ru-RU"/>
        </w:rPr>
        <w:t>дения публичных консультаций по действующему</w:t>
      </w:r>
    </w:p>
    <w:p w:rsidR="004629C2" w:rsidRPr="007C5509" w:rsidRDefault="00CC1A60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нормативно правовому акту</w:t>
      </w:r>
    </w:p>
    <w:p w:rsidR="004629C2" w:rsidRDefault="004629C2" w:rsidP="00E260FB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4629C2" w:rsidRPr="007C5509" w:rsidRDefault="004629C2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4629C2" w:rsidRPr="00565313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CC1A60" w:rsidRDefault="008E6FB0" w:rsidP="00CC1A60">
            <w:pPr>
              <w:spacing w:after="0"/>
              <w:jc w:val="center"/>
            </w:pPr>
            <w:r>
              <w:rPr>
                <w:rFonts w:eastAsia="Times New Roman"/>
              </w:rPr>
              <w:t>П</w:t>
            </w:r>
            <w:r w:rsidR="00954135">
              <w:rPr>
                <w:rFonts w:eastAsia="Times New Roman"/>
              </w:rPr>
              <w:t>остановление</w:t>
            </w:r>
            <w:r w:rsidRPr="007F55A5">
              <w:rPr>
                <w:rFonts w:eastAsia="Times New Roman"/>
              </w:rPr>
              <w:t xml:space="preserve"> главы АМС МО </w:t>
            </w:r>
            <w:proofErr w:type="spellStart"/>
            <w:r w:rsidRPr="007F55A5">
              <w:rPr>
                <w:rFonts w:eastAsia="Times New Roman"/>
              </w:rPr>
              <w:t>Ардонский</w:t>
            </w:r>
            <w:proofErr w:type="spellEnd"/>
            <w:r w:rsidRPr="007F55A5">
              <w:rPr>
                <w:rFonts w:eastAsia="Times New Roman"/>
              </w:rPr>
              <w:t xml:space="preserve"> район РСО-Алания</w:t>
            </w:r>
            <w:r w:rsidR="00CC1A60">
              <w:t xml:space="preserve"> </w:t>
            </w:r>
          </w:p>
          <w:p w:rsidR="008E6FB0" w:rsidRPr="007F55A5" w:rsidRDefault="00CC1A60" w:rsidP="00CC1A60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08.04.2022 г. </w:t>
            </w:r>
            <w:r w:rsidRPr="00CC1A60">
              <w:rPr>
                <w:rFonts w:eastAsia="Times New Roman"/>
              </w:rPr>
              <w:t>№ 139</w:t>
            </w:r>
          </w:p>
          <w:p w:rsidR="004629C2" w:rsidRPr="00CC1A60" w:rsidRDefault="008E6FB0" w:rsidP="00CC1A60">
            <w:pPr>
              <w:jc w:val="center"/>
            </w:pPr>
            <w:r w:rsidRPr="007F55A5">
              <w:t>«</w:t>
            </w:r>
            <w:r w:rsidR="00CC1A60" w:rsidRPr="00CC1A60">
              <w:t>Об утверждении Положения о порядке и условиях проведения конкурса на предоставление грантов начинающим предпринимателям</w:t>
            </w:r>
            <w:r w:rsidRPr="007F55A5">
              <w:t>»</w:t>
            </w:r>
            <w:r>
              <w:t>.</w:t>
            </w:r>
            <w:r w:rsidR="00CC1A60">
              <w:t xml:space="preserve"> </w:t>
            </w:r>
            <w:bookmarkStart w:id="0" w:name="_GoBack"/>
            <w:bookmarkEnd w:id="0"/>
          </w:p>
        </w:tc>
      </w:tr>
      <w:tr w:rsidR="004629C2" w:rsidRPr="00565313" w:rsidTr="004E7461">
        <w:trPr>
          <w:tblCellSpacing w:w="15" w:type="dxa"/>
        </w:trPr>
        <w:tc>
          <w:tcPr>
            <w:tcW w:w="9624" w:type="dxa"/>
            <w:hideMark/>
          </w:tcPr>
          <w:p w:rsidR="004629C2" w:rsidRPr="00565313" w:rsidRDefault="004629C2" w:rsidP="004E7461">
            <w:pPr>
              <w:spacing w:after="0" w:line="270" w:lineRule="atLeast"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 w:rsidRPr="00565313"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Контактная </w:t>
      </w:r>
      <w:hyperlink r:id="rId4" w:history="1">
        <w:r w:rsidRPr="007C5509">
          <w:rPr>
            <w:rFonts w:eastAsia="Times New Roman"/>
            <w:lang w:eastAsia="ru-RU"/>
          </w:rPr>
          <w:t>информация</w:t>
        </w:r>
      </w:hyperlink>
      <w:r w:rsidRPr="007C5509"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Наименование участника: </w:t>
      </w:r>
      <w:r>
        <w:rPr>
          <w:rFonts w:eastAsia="Times New Roman"/>
          <w:color w:val="111111"/>
          <w:lang w:eastAsia="ru-RU"/>
        </w:rPr>
        <w:t>____________________________________________ __________________________________________________________________</w:t>
      </w: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4629C2" w:rsidRPr="007C5509" w:rsidTr="004E7461">
        <w:trPr>
          <w:tblCellSpacing w:w="15" w:type="dxa"/>
        </w:trPr>
        <w:tc>
          <w:tcPr>
            <w:tcW w:w="5245" w:type="dxa"/>
            <w:gridSpan w:val="3"/>
            <w:hideMark/>
          </w:tcPr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bottom w:val="single" w:sz="6" w:space="0" w:color="000000"/>
            </w:tcBorders>
            <w:hideMark/>
          </w:tcPr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4160" w:type="dxa"/>
            <w:gridSpan w:val="2"/>
            <w:hideMark/>
          </w:tcPr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bottom w:val="single" w:sz="6" w:space="0" w:color="000000"/>
            </w:tcBorders>
            <w:hideMark/>
          </w:tcPr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3402" w:type="dxa"/>
            <w:hideMark/>
          </w:tcPr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bottom w:val="single" w:sz="6" w:space="0" w:color="000000"/>
            </w:tcBorders>
            <w:hideMark/>
          </w:tcPr>
          <w:p w:rsidR="004629C2" w:rsidRPr="00AF03C9" w:rsidRDefault="004629C2" w:rsidP="004E7461">
            <w:pPr>
              <w:tabs>
                <w:tab w:val="left" w:pos="3050"/>
              </w:tabs>
              <w:spacing w:after="0" w:line="270" w:lineRule="atLeast"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4629C2" w:rsidRPr="007C5509" w:rsidRDefault="004629C2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4629C2" w:rsidRPr="007C5509" w:rsidRDefault="004629C2" w:rsidP="004629C2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4629C2" w:rsidRPr="007C5509" w:rsidRDefault="004629C2" w:rsidP="004629C2">
      <w:pPr>
        <w:spacing w:after="0" w:line="270" w:lineRule="atLeast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5" w:history="1">
              <w:r w:rsidRPr="007C5509">
                <w:rPr>
                  <w:rFonts w:eastAsia="Times New Roman"/>
                  <w:lang w:eastAsia="ru-RU"/>
                </w:rPr>
                <w:t>решение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6" w:history="1">
              <w:r w:rsidRPr="007C5509">
                <w:rPr>
                  <w:rFonts w:eastAsia="Times New Roman"/>
                  <w:lang w:eastAsia="ru-RU"/>
                </w:rPr>
                <w:t>Ваш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7" w:history="1">
              <w:r w:rsidRPr="007C5509">
                <w:rPr>
                  <w:rFonts w:eastAsia="Times New Roman"/>
                  <w:lang w:eastAsia="ru-RU"/>
                </w:rPr>
                <w:t>проблема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8" w:history="1">
              <w:r w:rsidRPr="007C5509">
                <w:rPr>
                  <w:rFonts w:eastAsia="Times New Roman"/>
                  <w:lang w:eastAsia="ru-RU"/>
                </w:rPr>
                <w:t>необходимость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9" w:history="1">
              <w:r w:rsidRPr="007C5509">
                <w:rPr>
                  <w:rFonts w:eastAsia="Times New Roman"/>
                  <w:lang w:eastAsia="ru-RU"/>
                </w:rPr>
                <w:t>цель</w:t>
              </w:r>
            </w:hyperlink>
            <w:r w:rsidR="00954135">
              <w:rPr>
                <w:rFonts w:eastAsia="Times New Roman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0" w:history="1">
              <w:r w:rsidRPr="007C5509">
                <w:rPr>
                  <w:rFonts w:eastAsia="Times New Roman"/>
                  <w:lang w:eastAsia="ru-RU"/>
                </w:rPr>
                <w:t>правовое регулирование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6E76FB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3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. Повлияет ли </w:t>
            </w:r>
            <w:hyperlink r:id="rId11" w:history="1">
              <w:r w:rsidR="004629C2" w:rsidRPr="007C5509">
                <w:rPr>
                  <w:rFonts w:eastAsia="Times New Roman"/>
                  <w:lang w:eastAsia="ru-RU"/>
                </w:rPr>
                <w:t>введение</w:t>
              </w:r>
            </w:hyperlink>
            <w:r w:rsidR="00D30E88">
              <w:t xml:space="preserve"> 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nil"/>
            </w:tcBorders>
            <w:hideMark/>
          </w:tcPr>
          <w:p w:rsidR="004629C2" w:rsidRPr="007C5509" w:rsidRDefault="006E76FB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>4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. Существуют ли в предлагаемом правовом регулировании положения, которые необоснованно затрудняют </w:t>
            </w:r>
            <w:hyperlink r:id="rId12" w:history="1">
              <w:r w:rsidR="004629C2" w:rsidRPr="007C5509">
                <w:rPr>
                  <w:rFonts w:eastAsia="Times New Roman"/>
                  <w:lang w:eastAsia="ru-RU"/>
                </w:rPr>
                <w:t>ведение</w:t>
              </w:r>
            </w:hyperlink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3" w:history="1">
              <w:r w:rsidRPr="007C5509">
                <w:rPr>
                  <w:rFonts w:eastAsia="Times New Roman"/>
                  <w:lang w:eastAsia="ru-RU"/>
                </w:rPr>
                <w:t>противоречие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4" w:history="1">
              <w:r w:rsidRPr="007C5509">
                <w:rPr>
                  <w:rFonts w:eastAsia="Times New Roman"/>
                  <w:lang w:eastAsia="ru-RU"/>
                </w:rPr>
                <w:t>положение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5" w:history="1">
              <w:r w:rsidRPr="007C5509">
                <w:rPr>
                  <w:rFonts w:eastAsia="Times New Roman"/>
                  <w:lang w:eastAsia="ru-RU"/>
                </w:rPr>
                <w:t>технические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16" w:history="1">
              <w:r w:rsidRPr="007C5509">
                <w:rPr>
                  <w:rFonts w:eastAsia="Times New Roman"/>
                  <w:lang w:eastAsia="ru-RU"/>
                </w:rPr>
                <w:t>исполнение</w:t>
              </w:r>
            </w:hyperlink>
            <w:r w:rsidR="00954135">
              <w:rPr>
                <w:rFonts w:eastAsia="Times New Roman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17" w:history="1">
              <w:r w:rsidRPr="007C5509">
                <w:rPr>
                  <w:rFonts w:eastAsia="Times New Roman"/>
                  <w:lang w:eastAsia="ru-RU"/>
                </w:rPr>
                <w:t>ограничение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4629C2" w:rsidRPr="007C5509" w:rsidRDefault="004629C2" w:rsidP="004E7461">
            <w:pPr>
              <w:spacing w:after="0" w:line="270" w:lineRule="atLeast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18" w:history="1">
              <w:r w:rsidRPr="007C5509">
                <w:rPr>
                  <w:rFonts w:eastAsia="Times New Roman"/>
                  <w:lang w:eastAsia="ru-RU"/>
                </w:rPr>
                <w:t>государственной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19" w:history="1">
              <w:r w:rsidRPr="007C5509">
                <w:rPr>
                  <w:rFonts w:eastAsia="Times New Roman"/>
                  <w:lang w:eastAsia="ru-RU"/>
                </w:rPr>
                <w:t>возможность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629C2" w:rsidRPr="007C5509" w:rsidRDefault="004629C2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</w:t>
            </w:r>
            <w:hyperlink r:id="rId20" w:history="1">
              <w:r w:rsidRPr="007C5509">
                <w:rPr>
                  <w:rFonts w:eastAsia="Times New Roman"/>
                  <w:lang w:eastAsia="ru-RU"/>
                </w:rPr>
                <w:t>момент</w:t>
              </w:r>
            </w:hyperlink>
            <w:r w:rsidRPr="007C5509">
              <w:rPr>
                <w:rFonts w:eastAsia="Times New Roman"/>
                <w:lang w:eastAsia="ru-RU"/>
              </w:rPr>
              <w:t>.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6E76FB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21" w:history="1">
              <w:r w:rsidR="004629C2" w:rsidRPr="007C5509">
                <w:rPr>
                  <w:rFonts w:eastAsia="Times New Roman"/>
                  <w:lang w:eastAsia="ru-RU"/>
                </w:rPr>
                <w:t>регулирование</w:t>
              </w:r>
            </w:hyperlink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22" w:history="1">
              <w:r w:rsidR="004629C2" w:rsidRPr="007C5509">
                <w:rPr>
                  <w:rFonts w:eastAsia="Times New Roman"/>
                  <w:lang w:eastAsia="ru-RU"/>
                </w:rPr>
                <w:t>механизм защиты</w:t>
              </w:r>
            </w:hyperlink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6E76FB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>6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23" w:history="1">
              <w:r w:rsidR="004629C2" w:rsidRPr="007C5509">
                <w:rPr>
                  <w:rFonts w:eastAsia="Times New Roman"/>
                  <w:lang w:eastAsia="ru-RU"/>
                </w:rPr>
                <w:t>обоснование</w:t>
              </w:r>
            </w:hyperlink>
            <w:r w:rsidR="004629C2" w:rsidRPr="007C5509">
              <w:rPr>
                <w:rFonts w:eastAsia="Times New Roman"/>
                <w:lang w:eastAsia="ru-RU"/>
              </w:rPr>
              <w:t>.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4629C2" w:rsidRPr="007C5509" w:rsidRDefault="006E76FB" w:rsidP="004E7461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7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>.</w:t>
            </w:r>
            <w:r w:rsidR="0069497C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4629C2" w:rsidRPr="007C5509">
              <w:rPr>
                <w:rFonts w:eastAsia="Times New Roman"/>
                <w:color w:val="111111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4629C2" w:rsidRPr="007C5509" w:rsidRDefault="004629C2" w:rsidP="004E7461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629C2" w:rsidRPr="007C5509" w:rsidTr="004E7461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629C2" w:rsidRPr="007C5509" w:rsidRDefault="004629C2" w:rsidP="004E7461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5A06C1" w:rsidRDefault="005A06C1" w:rsidP="006E76FB">
      <w:pPr>
        <w:spacing w:before="100" w:beforeAutospacing="1" w:after="100" w:afterAutospacing="1" w:line="270" w:lineRule="atLeast"/>
      </w:pPr>
    </w:p>
    <w:sectPr w:rsidR="005A06C1" w:rsidSect="00A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5"/>
    <w:rsid w:val="003C3032"/>
    <w:rsid w:val="003D227F"/>
    <w:rsid w:val="004629C2"/>
    <w:rsid w:val="004A4910"/>
    <w:rsid w:val="004D00BB"/>
    <w:rsid w:val="005A06C1"/>
    <w:rsid w:val="00654621"/>
    <w:rsid w:val="0069497C"/>
    <w:rsid w:val="006E76FB"/>
    <w:rsid w:val="007403CE"/>
    <w:rsid w:val="00793997"/>
    <w:rsid w:val="007E18D2"/>
    <w:rsid w:val="00824E97"/>
    <w:rsid w:val="008E6FB0"/>
    <w:rsid w:val="00954135"/>
    <w:rsid w:val="00956A75"/>
    <w:rsid w:val="00A73906"/>
    <w:rsid w:val="00AC45F1"/>
    <w:rsid w:val="00B12DBE"/>
    <w:rsid w:val="00CC1A60"/>
    <w:rsid w:val="00CE1B42"/>
    <w:rsid w:val="00D30E88"/>
    <w:rsid w:val="00DC1BD0"/>
    <w:rsid w:val="00E2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5AD"/>
  <w15:docId w15:val="{4B878A7C-CA15-4BD1-9ED0-092E442F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C2"/>
    <w:pPr>
      <w:spacing w:line="240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02" TargetMode="External"/><Relationship Id="rId13" Type="http://schemas.openxmlformats.org/officeDocument/2006/relationships/hyperlink" Target="http://dic.academic.ru/dic.nsf/enc_philosophy/7146" TargetMode="External"/><Relationship Id="rId18" Type="http://schemas.openxmlformats.org/officeDocument/2006/relationships/hyperlink" Target="http://dic.academic.ru/dic.nsf/fin_enc/184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-volga.complexdoc.ru/1638/%D1%80%D0%B5%D0%B3%D1%83%D0%BB%D0%B8%D1%80%D0%BE%D0%B2%D0%B0%D0%BD%D0%B8%D0%B5" TargetMode="External"/><Relationship Id="rId7" Type="http://schemas.openxmlformats.org/officeDocument/2006/relationships/hyperlink" Target="http://dic.academic.ru/dic.nsf/enc_philosophy/3096" TargetMode="External"/><Relationship Id="rId12" Type="http://schemas.openxmlformats.org/officeDocument/2006/relationships/hyperlink" Target="http://garant-volga.complexdoc.ru/2081/%D0%92%D0%95%D0%94%D0%95%D0%9D%D0%98%D0%95" TargetMode="External"/><Relationship Id="rId17" Type="http://schemas.openxmlformats.org/officeDocument/2006/relationships/hyperlink" Target="http://dic.academic.ru/dic.nsf/enc_philosophy/697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fin_enc/23542" TargetMode="External"/><Relationship Id="rId20" Type="http://schemas.openxmlformats.org/officeDocument/2006/relationships/hyperlink" Target="http://dic.academic.ru/dic.nsf/enc_philosophy/2739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2751" TargetMode="External"/><Relationship Id="rId11" Type="http://schemas.openxmlformats.org/officeDocument/2006/relationships/hyperlink" Target="http://dic.academic.ru/dic.nsf/enc_philosophy/41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c.academic.ru/dic.nsf/enc_philosophy/4755" TargetMode="External"/><Relationship Id="rId15" Type="http://schemas.openxmlformats.org/officeDocument/2006/relationships/hyperlink" Target="http://dic.academic.ru/dic.nsf/econ_dict/19852" TargetMode="External"/><Relationship Id="rId23" Type="http://schemas.openxmlformats.org/officeDocument/2006/relationships/hyperlink" Target="http://dic.academic.ru/dic.nsf/enc_philosophy/847" TargetMode="External"/><Relationship Id="rId10" Type="http://schemas.openxmlformats.org/officeDocument/2006/relationships/hyperlink" Target="http://dic.academic.ru/dic.nsf/fin_enc/16878" TargetMode="External"/><Relationship Id="rId19" Type="http://schemas.openxmlformats.org/officeDocument/2006/relationships/hyperlink" Target="http://dic.academic.ru/dic.nsf/enc_philosophy/1968" TargetMode="External"/><Relationship Id="rId4" Type="http://schemas.openxmlformats.org/officeDocument/2006/relationships/hyperlink" Target="http://official.academic.ru/8382/%D0%98%D0%BD%D1%84%D0%BE%D1%80%D0%BC%D0%B0%D1%86%D0%B8%D1%8F" TargetMode="External"/><Relationship Id="rId9" Type="http://schemas.openxmlformats.org/officeDocument/2006/relationships/hyperlink" Target="http://psychology.academic.ru/2846/%D1%86%D0%B5%D0%BB%D1%8C" TargetMode="External"/><Relationship Id="rId14" Type="http://schemas.openxmlformats.org/officeDocument/2006/relationships/hyperlink" Target="http://official.academic.ru/18188/%D0%9F%D0%BE%D0%BB%D0%BE%D0%B6%D0%B5%D0%BD%D0%B8%D0%B5" TargetMode="External"/><Relationship Id="rId22" Type="http://schemas.openxmlformats.org/officeDocument/2006/relationships/hyperlink" Target="http://dic.academic.ru/dic.nsf/socio/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Эконом отдел</cp:lastModifiedBy>
  <cp:revision>2</cp:revision>
  <cp:lastPrinted>2019-12-06T11:51:00Z</cp:lastPrinted>
  <dcterms:created xsi:type="dcterms:W3CDTF">2023-03-30T14:05:00Z</dcterms:created>
  <dcterms:modified xsi:type="dcterms:W3CDTF">2023-03-30T14:05:00Z</dcterms:modified>
</cp:coreProperties>
</file>