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Информационное письмо</w:t>
      </w:r>
    </w:p>
    <w:p w:rsidR="00472D1D" w:rsidRPr="00472D1D" w:rsidRDefault="00472D1D" w:rsidP="00014651">
      <w:pPr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505954" w:rsidRPr="00ED1602" w:rsidRDefault="00472D1D" w:rsidP="00014651">
      <w:pPr>
        <w:jc w:val="center"/>
        <w:rPr>
          <w:rStyle w:val="a3"/>
          <w:b/>
          <w:i w:val="0"/>
          <w:sz w:val="28"/>
          <w:szCs w:val="28"/>
        </w:rPr>
      </w:pPr>
      <w:r w:rsidRPr="00472D1D">
        <w:rPr>
          <w:rStyle w:val="a3"/>
          <w:b/>
          <w:i w:val="0"/>
          <w:sz w:val="28"/>
          <w:szCs w:val="28"/>
        </w:rPr>
        <w:t xml:space="preserve">в </w:t>
      </w:r>
      <w:r w:rsidR="002D3339">
        <w:rPr>
          <w:rStyle w:val="a3"/>
          <w:b/>
          <w:i w:val="0"/>
          <w:sz w:val="28"/>
          <w:szCs w:val="28"/>
        </w:rPr>
        <w:t>МБ</w:t>
      </w:r>
      <w:r w:rsidR="00963817">
        <w:rPr>
          <w:rStyle w:val="a3"/>
          <w:b/>
          <w:i w:val="0"/>
          <w:sz w:val="28"/>
          <w:szCs w:val="28"/>
        </w:rPr>
        <w:t>ОУ</w:t>
      </w:r>
      <w:r w:rsidR="002D3339">
        <w:rPr>
          <w:rStyle w:val="a3"/>
          <w:b/>
          <w:i w:val="0"/>
          <w:sz w:val="28"/>
          <w:szCs w:val="28"/>
        </w:rPr>
        <w:t xml:space="preserve"> СОШ</w:t>
      </w:r>
      <w:r w:rsidR="00963817">
        <w:rPr>
          <w:rStyle w:val="a3"/>
          <w:b/>
          <w:i w:val="0"/>
          <w:sz w:val="28"/>
          <w:szCs w:val="28"/>
        </w:rPr>
        <w:t xml:space="preserve"> с. К</w:t>
      </w:r>
      <w:r w:rsidR="00A76953">
        <w:rPr>
          <w:rStyle w:val="a3"/>
          <w:b/>
          <w:i w:val="0"/>
          <w:sz w:val="28"/>
          <w:szCs w:val="28"/>
        </w:rPr>
        <w:t>оста</w:t>
      </w:r>
    </w:p>
    <w:p w:rsidR="00472D1D" w:rsidRPr="00472D1D" w:rsidRDefault="00472D1D">
      <w:pPr>
        <w:rPr>
          <w:rStyle w:val="a3"/>
          <w:i w:val="0"/>
          <w:sz w:val="28"/>
          <w:szCs w:val="28"/>
        </w:rPr>
      </w:pPr>
    </w:p>
    <w:p w:rsidR="00014651" w:rsidRPr="00963817" w:rsidRDefault="00472D1D" w:rsidP="00014651">
      <w:pPr>
        <w:jc w:val="both"/>
        <w:rPr>
          <w:rStyle w:val="a3"/>
          <w:i w:val="0"/>
          <w:sz w:val="28"/>
          <w:szCs w:val="28"/>
        </w:rPr>
      </w:pPr>
      <w:r w:rsidRPr="00472D1D">
        <w:rPr>
          <w:rStyle w:val="a3"/>
          <w:i w:val="0"/>
          <w:sz w:val="28"/>
          <w:szCs w:val="28"/>
        </w:rPr>
        <w:t xml:space="preserve">     </w:t>
      </w:r>
      <w:r w:rsidR="00014651">
        <w:rPr>
          <w:rStyle w:val="a3"/>
          <w:i w:val="0"/>
          <w:sz w:val="28"/>
          <w:szCs w:val="28"/>
        </w:rPr>
        <w:t xml:space="preserve">    </w:t>
      </w:r>
      <w:r w:rsidRPr="00472D1D">
        <w:rPr>
          <w:rStyle w:val="a3"/>
          <w:i w:val="0"/>
          <w:sz w:val="28"/>
          <w:szCs w:val="28"/>
        </w:rPr>
        <w:t>Заместителем председателя КСП Ардонск</w:t>
      </w:r>
      <w:r w:rsidR="00014651">
        <w:rPr>
          <w:rStyle w:val="a3"/>
          <w:i w:val="0"/>
          <w:sz w:val="28"/>
          <w:szCs w:val="28"/>
        </w:rPr>
        <w:t xml:space="preserve">ого </w:t>
      </w:r>
      <w:r w:rsidRPr="00472D1D">
        <w:rPr>
          <w:rStyle w:val="a3"/>
          <w:i w:val="0"/>
          <w:sz w:val="28"/>
          <w:szCs w:val="28"/>
        </w:rPr>
        <w:t>район</w:t>
      </w:r>
      <w:r w:rsidR="00014651">
        <w:rPr>
          <w:rStyle w:val="a3"/>
          <w:i w:val="0"/>
          <w:sz w:val="28"/>
          <w:szCs w:val="28"/>
        </w:rPr>
        <w:t>а</w:t>
      </w:r>
      <w:r w:rsidRPr="00472D1D">
        <w:rPr>
          <w:rStyle w:val="a3"/>
          <w:i w:val="0"/>
          <w:sz w:val="28"/>
          <w:szCs w:val="28"/>
        </w:rPr>
        <w:t xml:space="preserve"> РСО-Алания </w:t>
      </w:r>
      <w:r w:rsidRPr="00472D1D">
        <w:rPr>
          <w:rStyle w:val="a3"/>
          <w:b/>
          <w:i w:val="0"/>
          <w:sz w:val="28"/>
          <w:szCs w:val="28"/>
        </w:rPr>
        <w:t>Хатаговым А.Б.</w:t>
      </w:r>
      <w:r w:rsidRPr="00472D1D">
        <w:rPr>
          <w:rStyle w:val="a3"/>
          <w:i w:val="0"/>
          <w:sz w:val="28"/>
          <w:szCs w:val="28"/>
        </w:rPr>
        <w:t xml:space="preserve"> проведена плановая проверка целевого и эффективного использования финансовых средств, выделенных </w:t>
      </w:r>
      <w:r w:rsidR="00963817">
        <w:rPr>
          <w:rStyle w:val="a3"/>
          <w:i w:val="0"/>
          <w:sz w:val="28"/>
          <w:szCs w:val="28"/>
        </w:rPr>
        <w:t>м</w:t>
      </w:r>
      <w:r w:rsidR="00963817" w:rsidRPr="00963817">
        <w:rPr>
          <w:rStyle w:val="a3"/>
          <w:i w:val="0"/>
          <w:sz w:val="28"/>
          <w:szCs w:val="28"/>
        </w:rPr>
        <w:t>униципально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бюджетно</w:t>
      </w:r>
      <w:r w:rsidR="00963817">
        <w:rPr>
          <w:rStyle w:val="a3"/>
          <w:i w:val="0"/>
          <w:sz w:val="28"/>
          <w:szCs w:val="28"/>
        </w:rPr>
        <w:t>му</w:t>
      </w:r>
      <w:r w:rsidR="00963817" w:rsidRPr="00963817">
        <w:rPr>
          <w:rStyle w:val="a3"/>
          <w:i w:val="0"/>
          <w:sz w:val="28"/>
          <w:szCs w:val="28"/>
        </w:rPr>
        <w:t xml:space="preserve"> </w:t>
      </w:r>
      <w:r w:rsidR="00730B6C">
        <w:rPr>
          <w:rStyle w:val="a3"/>
          <w:i w:val="0"/>
          <w:sz w:val="28"/>
          <w:szCs w:val="28"/>
        </w:rPr>
        <w:t>обще</w:t>
      </w:r>
      <w:r w:rsidR="00963817" w:rsidRPr="00963817">
        <w:rPr>
          <w:rStyle w:val="a3"/>
          <w:i w:val="0"/>
          <w:sz w:val="28"/>
          <w:szCs w:val="28"/>
        </w:rPr>
        <w:t>образовательно</w:t>
      </w:r>
      <w:r w:rsidR="00963817">
        <w:rPr>
          <w:rStyle w:val="a3"/>
          <w:i w:val="0"/>
          <w:sz w:val="28"/>
          <w:szCs w:val="28"/>
        </w:rPr>
        <w:t>му учреждению</w:t>
      </w:r>
      <w:r w:rsidR="00963817" w:rsidRPr="00963817">
        <w:rPr>
          <w:rStyle w:val="a3"/>
          <w:i w:val="0"/>
          <w:sz w:val="28"/>
          <w:szCs w:val="28"/>
        </w:rPr>
        <w:t xml:space="preserve"> </w:t>
      </w:r>
      <w:r w:rsidR="00730B6C" w:rsidRPr="00730B6C">
        <w:rPr>
          <w:rStyle w:val="a3"/>
          <w:i w:val="0"/>
          <w:sz w:val="28"/>
          <w:szCs w:val="28"/>
        </w:rPr>
        <w:t xml:space="preserve">средняя общеобразовательная школа </w:t>
      </w:r>
      <w:r w:rsidR="00963817" w:rsidRPr="00963817">
        <w:rPr>
          <w:rStyle w:val="a3"/>
          <w:i w:val="0"/>
          <w:sz w:val="28"/>
          <w:szCs w:val="28"/>
        </w:rPr>
        <w:t>с</w:t>
      </w:r>
      <w:proofErr w:type="gramStart"/>
      <w:r w:rsidR="00963817" w:rsidRPr="00963817">
        <w:rPr>
          <w:rStyle w:val="a3"/>
          <w:i w:val="0"/>
          <w:sz w:val="28"/>
          <w:szCs w:val="28"/>
        </w:rPr>
        <w:t>.К</w:t>
      </w:r>
      <w:proofErr w:type="gramEnd"/>
      <w:r w:rsidR="00A76953">
        <w:rPr>
          <w:rStyle w:val="a3"/>
          <w:i w:val="0"/>
          <w:sz w:val="28"/>
          <w:szCs w:val="28"/>
        </w:rPr>
        <w:t xml:space="preserve">оста </w:t>
      </w:r>
      <w:r w:rsidR="00963817" w:rsidRPr="00963817">
        <w:rPr>
          <w:rStyle w:val="a3"/>
          <w:i w:val="0"/>
          <w:sz w:val="28"/>
          <w:szCs w:val="28"/>
        </w:rPr>
        <w:t>РСО-Алания</w:t>
      </w:r>
      <w:r w:rsidR="00963817">
        <w:rPr>
          <w:rStyle w:val="a3"/>
          <w:i w:val="0"/>
          <w:sz w:val="28"/>
          <w:szCs w:val="28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Цель проверки</w:t>
      </w:r>
      <w:r w:rsidRPr="00014651">
        <w:rPr>
          <w:rStyle w:val="a3"/>
          <w:i w:val="0"/>
        </w:rPr>
        <w:t xml:space="preserve">: целевое и эффективное использование денежных средств, выделенных из бюджета МО Ардонский район </w:t>
      </w:r>
      <w:r w:rsidR="002D3339">
        <w:rPr>
          <w:rStyle w:val="a3"/>
          <w:i w:val="0"/>
        </w:rPr>
        <w:t>МБ</w:t>
      </w:r>
      <w:r w:rsidR="00963817">
        <w:rPr>
          <w:rStyle w:val="a3"/>
          <w:i w:val="0"/>
        </w:rPr>
        <w:t xml:space="preserve">ОУ </w:t>
      </w:r>
      <w:r w:rsidR="002D3339">
        <w:rPr>
          <w:rStyle w:val="a3"/>
          <w:i w:val="0"/>
        </w:rPr>
        <w:t xml:space="preserve">СОШ                       </w:t>
      </w:r>
      <w:r w:rsidR="00963817">
        <w:rPr>
          <w:rStyle w:val="a3"/>
          <w:i w:val="0"/>
        </w:rPr>
        <w:t>с. К</w:t>
      </w:r>
      <w:r w:rsidR="00A76953">
        <w:rPr>
          <w:rStyle w:val="a3"/>
          <w:i w:val="0"/>
        </w:rPr>
        <w:t>оста</w:t>
      </w:r>
      <w:r w:rsidRPr="00014651">
        <w:rPr>
          <w:rStyle w:val="a3"/>
          <w:i w:val="0"/>
        </w:rPr>
        <w:t>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Предмет проверки</w:t>
      </w:r>
      <w:r w:rsidRPr="00014651">
        <w:rPr>
          <w:rStyle w:val="a3"/>
          <w:i w:val="0"/>
        </w:rPr>
        <w:t>: нормативные, правовые и иные документы, регламентирующие выделение финансовых средств из бюджета МО Ардонский район.</w:t>
      </w:r>
    </w:p>
    <w:p w:rsidR="00014651" w:rsidRPr="00014651" w:rsidRDefault="00014651" w:rsidP="00014651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Период проверки:</w:t>
      </w:r>
      <w:r w:rsidRPr="00014651">
        <w:rPr>
          <w:rStyle w:val="a3"/>
          <w:i w:val="0"/>
        </w:rPr>
        <w:t xml:space="preserve"> </w:t>
      </w:r>
      <w:r w:rsidR="00A76953" w:rsidRPr="00A76953">
        <w:rPr>
          <w:rStyle w:val="a3"/>
          <w:i w:val="0"/>
        </w:rPr>
        <w:t>с 01.01.2015 по 31.12.2017 гг.</w:t>
      </w:r>
    </w:p>
    <w:p w:rsidR="00C721A7" w:rsidRPr="002D3339" w:rsidRDefault="00C721A7" w:rsidP="00C721A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Сроки проверки:</w:t>
      </w:r>
      <w:r w:rsidR="00F50EFF">
        <w:rPr>
          <w:rStyle w:val="a3"/>
          <w:i w:val="0"/>
        </w:rPr>
        <w:t xml:space="preserve"> </w:t>
      </w:r>
      <w:r w:rsidR="00A76953" w:rsidRPr="00A76953">
        <w:rPr>
          <w:rStyle w:val="a3"/>
          <w:i w:val="0"/>
        </w:rPr>
        <w:t>с 31.10.2019 года по 18.11.2019 года.</w:t>
      </w:r>
    </w:p>
    <w:p w:rsidR="00963817" w:rsidRPr="00963817" w:rsidRDefault="00014651" w:rsidP="00963817">
      <w:pPr>
        <w:pStyle w:val="1"/>
        <w:rPr>
          <w:rStyle w:val="a3"/>
          <w:i w:val="0"/>
        </w:rPr>
      </w:pPr>
      <w:r w:rsidRPr="00014651">
        <w:rPr>
          <w:rStyle w:val="a3"/>
          <w:b/>
          <w:i w:val="0"/>
        </w:rPr>
        <w:t>Местонахождение</w:t>
      </w:r>
      <w:r w:rsidR="00ED1602" w:rsidRPr="00ED1602">
        <w:rPr>
          <w:rStyle w:val="a3"/>
          <w:b/>
          <w:i w:val="0"/>
        </w:rPr>
        <w:t>:</w:t>
      </w:r>
      <w:r w:rsidRPr="00014651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РСО-Алания, Ардонский район, с.</w:t>
      </w:r>
      <w:r w:rsidR="00963817">
        <w:rPr>
          <w:rStyle w:val="a3"/>
          <w:i w:val="0"/>
        </w:rPr>
        <w:t xml:space="preserve"> </w:t>
      </w:r>
      <w:r w:rsidR="00963817" w:rsidRPr="00963817">
        <w:rPr>
          <w:rStyle w:val="a3"/>
          <w:i w:val="0"/>
        </w:rPr>
        <w:t>К</w:t>
      </w:r>
      <w:r w:rsidR="00A76953">
        <w:rPr>
          <w:rStyle w:val="a3"/>
          <w:i w:val="0"/>
        </w:rPr>
        <w:t>оста, ул. Мамиева, 47</w:t>
      </w:r>
      <w:r w:rsidR="00963817" w:rsidRPr="00963817">
        <w:rPr>
          <w:rStyle w:val="a3"/>
          <w:i w:val="0"/>
        </w:rPr>
        <w:t>.</w:t>
      </w:r>
    </w:p>
    <w:p w:rsidR="002D3339" w:rsidRDefault="002D3339" w:rsidP="00014651">
      <w:pPr>
        <w:pStyle w:val="1"/>
        <w:rPr>
          <w:rStyle w:val="a3"/>
          <w:i w:val="0"/>
        </w:rPr>
      </w:pPr>
    </w:p>
    <w:p w:rsidR="007B01EA" w:rsidRDefault="00963817" w:rsidP="00963817">
      <w:pPr>
        <w:pStyle w:val="1"/>
        <w:ind w:firstLine="0"/>
        <w:rPr>
          <w:rStyle w:val="FontStyle23"/>
          <w:rFonts w:eastAsiaTheme="majorEastAsia"/>
          <w:b/>
          <w:sz w:val="28"/>
          <w:szCs w:val="28"/>
        </w:rPr>
      </w:pPr>
      <w:r>
        <w:rPr>
          <w:rStyle w:val="FontStyle23"/>
          <w:rFonts w:eastAsiaTheme="majorEastAsia"/>
          <w:b/>
          <w:sz w:val="28"/>
          <w:szCs w:val="28"/>
        </w:rPr>
        <w:t xml:space="preserve">         </w:t>
      </w:r>
      <w:r w:rsidR="007B01EA"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A76953" w:rsidRPr="00A76953" w:rsidRDefault="00A76953" w:rsidP="00A7695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76953">
        <w:rPr>
          <w:rStyle w:val="a3"/>
          <w:rFonts w:ascii="Times New Roman" w:hAnsi="Times New Roman"/>
          <w:i w:val="0"/>
          <w:sz w:val="28"/>
          <w:szCs w:val="28"/>
        </w:rPr>
        <w:t xml:space="preserve">  </w:t>
      </w:r>
      <w:r w:rsidRPr="00A7695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1. </w:t>
      </w:r>
      <w:r w:rsidRPr="00A76953">
        <w:rPr>
          <w:rStyle w:val="a3"/>
          <w:rFonts w:ascii="Times New Roman" w:hAnsi="Times New Roman"/>
          <w:i w:val="0"/>
          <w:sz w:val="28"/>
          <w:szCs w:val="28"/>
        </w:rPr>
        <w:t>В нарушение ст.5,6 ФЗ от 21.11.1996г. №129-ФЗ «О бухгалтерском учете» отсутств</w:t>
      </w:r>
      <w:r>
        <w:rPr>
          <w:rStyle w:val="a3"/>
          <w:rFonts w:ascii="Times New Roman" w:hAnsi="Times New Roman"/>
          <w:i w:val="0"/>
          <w:sz w:val="28"/>
          <w:szCs w:val="28"/>
        </w:rPr>
        <w:t>овало</w:t>
      </w:r>
      <w:r w:rsidRPr="00A76953">
        <w:rPr>
          <w:rStyle w:val="a3"/>
          <w:rFonts w:ascii="Times New Roman" w:hAnsi="Times New Roman"/>
          <w:i w:val="0"/>
          <w:sz w:val="28"/>
          <w:szCs w:val="28"/>
        </w:rPr>
        <w:t xml:space="preserve"> Положение об учетной политике.</w:t>
      </w:r>
    </w:p>
    <w:p w:rsidR="00A76953" w:rsidRPr="00A76953" w:rsidRDefault="00A76953" w:rsidP="00A76953">
      <w:pPr>
        <w:pStyle w:val="1"/>
        <w:tabs>
          <w:tab w:val="left" w:pos="567"/>
        </w:tabs>
        <w:ind w:right="-1" w:firstLine="284"/>
        <w:rPr>
          <w:rStyle w:val="a3"/>
          <w:i w:val="0"/>
          <w:szCs w:val="28"/>
        </w:rPr>
      </w:pPr>
      <w:r w:rsidRPr="00A76953">
        <w:rPr>
          <w:rStyle w:val="a3"/>
          <w:i w:val="0"/>
          <w:szCs w:val="28"/>
        </w:rPr>
        <w:t xml:space="preserve">   </w:t>
      </w:r>
      <w:r w:rsidRPr="00A76953">
        <w:rPr>
          <w:rStyle w:val="a3"/>
          <w:b/>
          <w:i w:val="0"/>
          <w:szCs w:val="28"/>
        </w:rPr>
        <w:t>2.</w:t>
      </w:r>
      <w:r w:rsidRPr="00A76953">
        <w:rPr>
          <w:rStyle w:val="a3"/>
          <w:i w:val="0"/>
          <w:szCs w:val="28"/>
        </w:rPr>
        <w:t xml:space="preserve"> В нарушение п. 4</w:t>
      </w:r>
      <w:r w:rsidRPr="0091475C">
        <w:rPr>
          <w:rStyle w:val="a3"/>
          <w:szCs w:val="28"/>
        </w:rPr>
        <w:t xml:space="preserve"> </w:t>
      </w:r>
      <w:r w:rsidRPr="0091475C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 xml:space="preserve"> </w:t>
      </w:r>
      <w:r w:rsidRPr="00A76953">
        <w:rPr>
          <w:rStyle w:val="a3"/>
          <w:i w:val="0"/>
          <w:szCs w:val="28"/>
        </w:rPr>
        <w:t>кассовая книга оформлена с нарушениями          (неправильно внесены порядковые номера приходных и расходных номеров, нет номеров корреспонденции счетов, суммы расхода проставлены неверно).</w:t>
      </w:r>
    </w:p>
    <w:p w:rsidR="00A76953" w:rsidRDefault="00A76953" w:rsidP="00A76953">
      <w:pPr>
        <w:pStyle w:val="1"/>
        <w:ind w:left="-142"/>
        <w:rPr>
          <w:color w:val="000000"/>
          <w:szCs w:val="28"/>
          <w:shd w:val="clear" w:color="auto" w:fill="FFFFFF"/>
        </w:rPr>
      </w:pPr>
      <w:r>
        <w:rPr>
          <w:rStyle w:val="a3"/>
        </w:rPr>
        <w:t xml:space="preserve"> </w:t>
      </w:r>
      <w:r w:rsidRPr="00A76953">
        <w:rPr>
          <w:rStyle w:val="a3"/>
          <w:b/>
          <w:i w:val="0"/>
        </w:rPr>
        <w:t xml:space="preserve">3. </w:t>
      </w:r>
      <w:r w:rsidRPr="00A76953">
        <w:rPr>
          <w:rStyle w:val="a3"/>
          <w:i w:val="0"/>
          <w:szCs w:val="28"/>
        </w:rPr>
        <w:t>В нарушение п. 6.3</w:t>
      </w:r>
      <w:r w:rsidRPr="0091475C">
        <w:rPr>
          <w:rStyle w:val="a3"/>
          <w:szCs w:val="28"/>
        </w:rPr>
        <w:t xml:space="preserve"> </w:t>
      </w:r>
      <w:r w:rsidRPr="0091475C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>:</w:t>
      </w:r>
    </w:p>
    <w:p w:rsidR="00A76953" w:rsidRPr="00A76953" w:rsidRDefault="00A76953" w:rsidP="00A76953">
      <w:pPr>
        <w:pStyle w:val="1"/>
        <w:ind w:firstLine="426"/>
        <w:rPr>
          <w:rStyle w:val="a3"/>
          <w:i w:val="0"/>
          <w:szCs w:val="28"/>
        </w:rPr>
      </w:pPr>
      <w:r w:rsidRPr="00A76953">
        <w:rPr>
          <w:rStyle w:val="a3"/>
          <w:i w:val="0"/>
          <w:szCs w:val="28"/>
        </w:rPr>
        <w:t>- в нарушение ст.10 ФЗ от 06.12.2011 года №402 –ФЗ «О бухгалтерском учете» в проверяемом периоде не велся журнал расчетов с подотчетными лицами.</w:t>
      </w:r>
    </w:p>
    <w:p w:rsidR="00A76953" w:rsidRPr="00A76953" w:rsidRDefault="00A76953" w:rsidP="00A76953">
      <w:pPr>
        <w:pStyle w:val="1"/>
        <w:ind w:left="-142" w:firstLine="0"/>
        <w:rPr>
          <w:rStyle w:val="a3"/>
          <w:i w:val="0"/>
          <w:szCs w:val="28"/>
        </w:rPr>
      </w:pPr>
      <w:r w:rsidRPr="00A76953">
        <w:rPr>
          <w:rStyle w:val="a3"/>
          <w:i w:val="0"/>
          <w:szCs w:val="28"/>
        </w:rPr>
        <w:t xml:space="preserve">      - ненадлежащим образом оформлены авансовые отчеты (нет порядковой нумерации, имеются неточности в выданных суммах).</w:t>
      </w:r>
    </w:p>
    <w:p w:rsidR="00A76953" w:rsidRPr="00A76953" w:rsidRDefault="00A76953" w:rsidP="00A76953">
      <w:pPr>
        <w:pStyle w:val="1"/>
        <w:ind w:left="-142" w:firstLine="0"/>
        <w:rPr>
          <w:rStyle w:val="a3"/>
          <w:i w:val="0"/>
          <w:szCs w:val="28"/>
        </w:rPr>
      </w:pPr>
      <w:r w:rsidRPr="00A76953">
        <w:rPr>
          <w:rStyle w:val="a3"/>
          <w:i w:val="0"/>
          <w:szCs w:val="28"/>
        </w:rPr>
        <w:t xml:space="preserve">      - нет обязательных</w:t>
      </w:r>
      <w:r w:rsidRPr="00A76953">
        <w:rPr>
          <w:rStyle w:val="a3"/>
          <w:i w:val="0"/>
          <w:color w:val="FF0000"/>
          <w:szCs w:val="28"/>
        </w:rPr>
        <w:t xml:space="preserve"> </w:t>
      </w:r>
      <w:r w:rsidRPr="00A76953">
        <w:rPr>
          <w:rStyle w:val="a3"/>
          <w:i w:val="0"/>
          <w:szCs w:val="28"/>
        </w:rPr>
        <w:t>реквизитов в первичных документах на сумму 32,3</w:t>
      </w:r>
      <w:r>
        <w:rPr>
          <w:rStyle w:val="a3"/>
          <w:i w:val="0"/>
          <w:szCs w:val="28"/>
        </w:rPr>
        <w:t xml:space="preserve"> тыс. руб.</w:t>
      </w:r>
    </w:p>
    <w:p w:rsidR="00A76953" w:rsidRPr="00A76953" w:rsidRDefault="00A76953" w:rsidP="00A76953">
      <w:pPr>
        <w:pStyle w:val="1"/>
        <w:ind w:left="-142" w:firstLine="0"/>
        <w:rPr>
          <w:rStyle w:val="a3"/>
          <w:i w:val="0"/>
          <w:szCs w:val="28"/>
        </w:rPr>
      </w:pPr>
      <w:r w:rsidRPr="00A76953">
        <w:rPr>
          <w:rStyle w:val="a3"/>
          <w:i w:val="0"/>
          <w:szCs w:val="28"/>
        </w:rPr>
        <w:t xml:space="preserve">      - имеются неточности в суммах авансовых отчетов (авансовые отчеты б/</w:t>
      </w:r>
      <w:proofErr w:type="spellStart"/>
      <w:r w:rsidRPr="00A76953">
        <w:rPr>
          <w:rStyle w:val="a3"/>
          <w:i w:val="0"/>
          <w:szCs w:val="28"/>
        </w:rPr>
        <w:t>н</w:t>
      </w:r>
      <w:proofErr w:type="spellEnd"/>
      <w:r w:rsidRPr="00A76953">
        <w:rPr>
          <w:rStyle w:val="a3"/>
          <w:i w:val="0"/>
          <w:szCs w:val="28"/>
        </w:rPr>
        <w:t xml:space="preserve"> от 27.10.2019г.).</w:t>
      </w:r>
    </w:p>
    <w:p w:rsidR="00A76953" w:rsidRDefault="00A76953" w:rsidP="00A76953">
      <w:pPr>
        <w:pStyle w:val="1"/>
        <w:ind w:left="-142" w:firstLine="0"/>
        <w:rPr>
          <w:color w:val="000000"/>
          <w:szCs w:val="28"/>
          <w:shd w:val="clear" w:color="auto" w:fill="FFFFFF"/>
        </w:rPr>
      </w:pPr>
      <w:r w:rsidRPr="00A76953">
        <w:rPr>
          <w:rStyle w:val="a3"/>
          <w:i w:val="0"/>
          <w:szCs w:val="28"/>
        </w:rPr>
        <w:lastRenderedPageBreak/>
        <w:t xml:space="preserve">        В нарушение п. 6.3 </w:t>
      </w:r>
      <w:r w:rsidRPr="001A455E">
        <w:rPr>
          <w:color w:val="000000"/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color w:val="000000"/>
          <w:szCs w:val="28"/>
          <w:shd w:val="clear" w:color="auto" w:fill="FFFFFF"/>
        </w:rPr>
        <w:t xml:space="preserve"> не б</w:t>
      </w:r>
      <w:r w:rsidRPr="00A76953">
        <w:rPr>
          <w:color w:val="000000"/>
          <w:szCs w:val="28"/>
          <w:shd w:val="clear" w:color="auto" w:fill="FFFFFF"/>
        </w:rPr>
        <w:t>ыло письменных заявлений</w:t>
      </w:r>
      <w:r>
        <w:rPr>
          <w:color w:val="000000"/>
          <w:szCs w:val="28"/>
          <w:shd w:val="clear" w:color="auto" w:fill="FFFFFF"/>
        </w:rPr>
        <w:t xml:space="preserve"> подотчетных лиц на выдачу денежных средств.</w:t>
      </w:r>
    </w:p>
    <w:p w:rsidR="00A76953" w:rsidRDefault="00A76953" w:rsidP="00A76953">
      <w:pPr>
        <w:jc w:val="both"/>
        <w:rPr>
          <w:bCs/>
          <w:sz w:val="28"/>
          <w:szCs w:val="28"/>
        </w:rPr>
      </w:pPr>
      <w:r w:rsidRPr="00A76953">
        <w:rPr>
          <w:rStyle w:val="a3"/>
          <w:i w:val="0"/>
          <w:szCs w:val="28"/>
        </w:rPr>
        <w:t xml:space="preserve">           </w:t>
      </w:r>
      <w:r w:rsidRPr="00A76953">
        <w:rPr>
          <w:rStyle w:val="a3"/>
          <w:i w:val="0"/>
          <w:sz w:val="28"/>
          <w:szCs w:val="28"/>
        </w:rPr>
        <w:t xml:space="preserve"> </w:t>
      </w:r>
      <w:r w:rsidRPr="00A76953">
        <w:rPr>
          <w:rStyle w:val="a3"/>
          <w:b/>
          <w:i w:val="0"/>
          <w:sz w:val="28"/>
          <w:szCs w:val="28"/>
        </w:rPr>
        <w:t>4</w:t>
      </w:r>
      <w:r w:rsidRPr="00A76953">
        <w:rPr>
          <w:rStyle w:val="a3"/>
          <w:i w:val="0"/>
          <w:szCs w:val="28"/>
        </w:rPr>
        <w:t>.</w:t>
      </w:r>
      <w:r>
        <w:rPr>
          <w:rStyle w:val="a3"/>
          <w:szCs w:val="28"/>
        </w:rPr>
        <w:t xml:space="preserve"> </w:t>
      </w:r>
      <w:r>
        <w:rPr>
          <w:bCs/>
          <w:sz w:val="28"/>
          <w:szCs w:val="28"/>
        </w:rPr>
        <w:t xml:space="preserve">Планы ФХД МБОУ СОШ с. Коста за 2015-2017 гг. </w:t>
      </w:r>
      <w:r w:rsidRPr="00A76953">
        <w:rPr>
          <w:bCs/>
          <w:sz w:val="28"/>
          <w:szCs w:val="28"/>
        </w:rPr>
        <w:t>не соответствовало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требованиям  приказа  МинФина РФ </w:t>
      </w:r>
      <w:r w:rsidRPr="00B0724C">
        <w:rPr>
          <w:bCs/>
          <w:sz w:val="28"/>
          <w:szCs w:val="28"/>
        </w:rPr>
        <w:t>от 28 июля 2010 г. N 81н</w:t>
      </w:r>
      <w:r>
        <w:rPr>
          <w:bCs/>
          <w:sz w:val="28"/>
          <w:szCs w:val="28"/>
        </w:rPr>
        <w:t xml:space="preserve"> «О требованиях к плану финансово-хозяйственной деятельности государственного (муниципального) учреждения». </w:t>
      </w:r>
    </w:p>
    <w:p w:rsidR="00A76953" w:rsidRDefault="00A76953" w:rsidP="00A7695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в нарушении данного приказа в планы ФХД</w:t>
      </w:r>
      <w:r w:rsidRPr="00A76953">
        <w:rPr>
          <w:bCs/>
          <w:sz w:val="28"/>
          <w:szCs w:val="28"/>
        </w:rPr>
        <w:t xml:space="preserve"> не вносились </w:t>
      </w:r>
      <w:r>
        <w:rPr>
          <w:bCs/>
          <w:sz w:val="28"/>
          <w:szCs w:val="28"/>
        </w:rPr>
        <w:t>изменения.</w:t>
      </w:r>
    </w:p>
    <w:p w:rsidR="00A76953" w:rsidRDefault="00A76953" w:rsidP="00A769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2016-2017 </w:t>
      </w:r>
      <w:proofErr w:type="spellStart"/>
      <w:proofErr w:type="gramStart"/>
      <w:r>
        <w:rPr>
          <w:bCs/>
          <w:sz w:val="28"/>
          <w:szCs w:val="28"/>
        </w:rPr>
        <w:t>гг</w:t>
      </w:r>
      <w:proofErr w:type="spellEnd"/>
      <w:proofErr w:type="gramEnd"/>
      <w:r>
        <w:rPr>
          <w:bCs/>
          <w:sz w:val="28"/>
          <w:szCs w:val="28"/>
        </w:rPr>
        <w:t xml:space="preserve"> проверке </w:t>
      </w:r>
      <w:r w:rsidRPr="00A76953">
        <w:rPr>
          <w:bCs/>
          <w:sz w:val="28"/>
          <w:szCs w:val="28"/>
        </w:rPr>
        <w:t>не представлены</w:t>
      </w:r>
      <w:r>
        <w:rPr>
          <w:bCs/>
          <w:sz w:val="28"/>
          <w:szCs w:val="28"/>
        </w:rPr>
        <w:t xml:space="preserve"> лимиты бюджетных обязательств.</w:t>
      </w:r>
    </w:p>
    <w:p w:rsidR="00A76953" w:rsidRPr="00036F03" w:rsidRDefault="00A76953" w:rsidP="00A76953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513E0C">
        <w:rPr>
          <w:sz w:val="28"/>
          <w:szCs w:val="28"/>
        </w:rPr>
        <w:t>В период контрольного</w:t>
      </w:r>
      <w:r w:rsidRPr="00036F03">
        <w:rPr>
          <w:sz w:val="28"/>
          <w:szCs w:val="28"/>
        </w:rPr>
        <w:t xml:space="preserve"> мероприятия в МБОУ СОШ проведена выборочная инвентаризация, в ходе которой выявлено:</w:t>
      </w:r>
    </w:p>
    <w:p w:rsidR="00A76953" w:rsidRPr="00036F03" w:rsidRDefault="00A76953" w:rsidP="00A769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D0C31">
        <w:rPr>
          <w:rFonts w:ascii="Times New Roman" w:hAnsi="Times New Roman" w:cs="Times New Roman"/>
          <w:sz w:val="28"/>
          <w:szCs w:val="28"/>
        </w:rPr>
        <w:t>В нарушение</w:t>
      </w:r>
      <w:r w:rsidRPr="00036F03">
        <w:rPr>
          <w:rFonts w:ascii="Times New Roman" w:hAnsi="Times New Roman" w:cs="Times New Roman"/>
          <w:sz w:val="28"/>
          <w:szCs w:val="28"/>
        </w:rPr>
        <w:t xml:space="preserve"> требований Приказа МинФина РФ от 01 марта 2016 года №16н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внесении изменений</w:t>
      </w:r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03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применению"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весь </w:t>
      </w:r>
      <w:r w:rsidRPr="00036F03">
        <w:rPr>
          <w:rFonts w:ascii="Times New Roman" w:hAnsi="Times New Roman" w:cs="Times New Roman"/>
          <w:sz w:val="28"/>
          <w:szCs w:val="28"/>
        </w:rPr>
        <w:t xml:space="preserve">инвентарь </w:t>
      </w:r>
      <w:r w:rsidRPr="00A76953">
        <w:rPr>
          <w:rFonts w:ascii="Times New Roman" w:hAnsi="Times New Roman" w:cs="Times New Roman"/>
          <w:sz w:val="28"/>
          <w:szCs w:val="28"/>
        </w:rPr>
        <w:t>промаркирован</w:t>
      </w:r>
      <w:r w:rsidRPr="00036F03">
        <w:rPr>
          <w:rFonts w:ascii="Times New Roman" w:hAnsi="Times New Roman" w:cs="Times New Roman"/>
          <w:sz w:val="28"/>
          <w:szCs w:val="28"/>
        </w:rPr>
        <w:t xml:space="preserve"> материально-ответственным лицом специальным штампом несмываемой краской.</w:t>
      </w:r>
    </w:p>
    <w:p w:rsidR="00A76953" w:rsidRPr="00A76953" w:rsidRDefault="00A76953" w:rsidP="00A7695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F03">
        <w:rPr>
          <w:sz w:val="28"/>
          <w:szCs w:val="28"/>
        </w:rPr>
        <w:t xml:space="preserve">б) </w:t>
      </w:r>
      <w:r w:rsidRPr="00A76953">
        <w:rPr>
          <w:sz w:val="28"/>
          <w:szCs w:val="28"/>
        </w:rPr>
        <w:t xml:space="preserve">выявлены неучтенные активы; </w:t>
      </w:r>
    </w:p>
    <w:p w:rsidR="00A76953" w:rsidRPr="00A76953" w:rsidRDefault="00A76953" w:rsidP="00A76953">
      <w:pPr>
        <w:pStyle w:val="1"/>
        <w:ind w:firstLine="0"/>
        <w:rPr>
          <w:rStyle w:val="a3"/>
          <w:i w:val="0"/>
        </w:rPr>
      </w:pPr>
      <w:r w:rsidRPr="00A76953">
        <w:rPr>
          <w:rStyle w:val="a3"/>
          <w:i w:val="0"/>
        </w:rPr>
        <w:t xml:space="preserve">          в) отсутств</w:t>
      </w:r>
      <w:r>
        <w:rPr>
          <w:rStyle w:val="a3"/>
          <w:i w:val="0"/>
        </w:rPr>
        <w:t xml:space="preserve">овала </w:t>
      </w:r>
      <w:r w:rsidRPr="00A76953">
        <w:rPr>
          <w:rStyle w:val="a3"/>
          <w:i w:val="0"/>
        </w:rPr>
        <w:t>инвентарная книга учета основных средств.</w:t>
      </w:r>
    </w:p>
    <w:p w:rsidR="00A76953" w:rsidRDefault="00A76953" w:rsidP="00A76953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</w:t>
      </w:r>
      <w:r w:rsidRPr="009D0C31">
        <w:rPr>
          <w:b/>
          <w:bCs/>
          <w:sz w:val="28"/>
          <w:szCs w:val="28"/>
        </w:rPr>
        <w:t xml:space="preserve">. </w:t>
      </w:r>
      <w:r w:rsidRPr="00A76953">
        <w:rPr>
          <w:sz w:val="28"/>
          <w:szCs w:val="28"/>
        </w:rPr>
        <w:t>В нарушение ст. 22 Трудового кодекса</w:t>
      </w:r>
      <w:r w:rsidRPr="006B5A81">
        <w:rPr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кадровую документацию в установленном порядке, выявлены нарушения при вед</w:t>
      </w:r>
      <w:r>
        <w:rPr>
          <w:sz w:val="28"/>
          <w:szCs w:val="28"/>
        </w:rPr>
        <w:t>ении кадрового делопроизводства.</w:t>
      </w:r>
      <w:r w:rsidRPr="006B5A81">
        <w:rPr>
          <w:sz w:val="28"/>
          <w:szCs w:val="28"/>
        </w:rPr>
        <w:t xml:space="preserve"> </w:t>
      </w:r>
    </w:p>
    <w:p w:rsidR="00A76953" w:rsidRPr="000B5834" w:rsidRDefault="00A76953" w:rsidP="00A76953">
      <w:pPr>
        <w:pStyle w:val="a4"/>
        <w:spacing w:after="0" w:line="240" w:lineRule="auto"/>
        <w:ind w:left="0"/>
        <w:jc w:val="both"/>
        <w:rPr>
          <w:rStyle w:val="a3"/>
          <w:i w:val="0"/>
        </w:rPr>
      </w:pPr>
      <w:r w:rsidRPr="006B5A81">
        <w:rPr>
          <w:rFonts w:ascii="Times New Roman" w:hAnsi="Times New Roman"/>
          <w:sz w:val="28"/>
          <w:szCs w:val="28"/>
        </w:rPr>
        <w:t xml:space="preserve">     </w:t>
      </w:r>
    </w:p>
    <w:p w:rsidR="00963817" w:rsidRDefault="00963817" w:rsidP="00963817">
      <w:pPr>
        <w:pStyle w:val="1"/>
        <w:tabs>
          <w:tab w:val="left" w:pos="851"/>
        </w:tabs>
        <w:ind w:firstLine="0"/>
        <w:rPr>
          <w:rStyle w:val="a3"/>
          <w:i w:val="0"/>
          <w:szCs w:val="28"/>
        </w:rPr>
      </w:pPr>
    </w:p>
    <w:p w:rsidR="00A76953" w:rsidRDefault="00A76953" w:rsidP="00963817">
      <w:pPr>
        <w:pStyle w:val="1"/>
        <w:tabs>
          <w:tab w:val="left" w:pos="851"/>
        </w:tabs>
        <w:ind w:firstLine="0"/>
        <w:rPr>
          <w:rStyle w:val="a3"/>
          <w:i w:val="0"/>
          <w:szCs w:val="28"/>
        </w:rPr>
      </w:pPr>
    </w:p>
    <w:p w:rsidR="001F284F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КСП </w:t>
      </w:r>
    </w:p>
    <w:p w:rsidR="001F284F" w:rsidRPr="002B53BA" w:rsidRDefault="001F284F" w:rsidP="001F284F">
      <w:pPr>
        <w:pStyle w:val="1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Ардонск</w:t>
      </w:r>
      <w:r w:rsidR="00FB3847" w:rsidRPr="00FB3847">
        <w:rPr>
          <w:color w:val="000000"/>
          <w:szCs w:val="28"/>
          <w:shd w:val="clear" w:color="auto" w:fill="FFFFFF"/>
        </w:rPr>
        <w:t>ого</w:t>
      </w:r>
      <w:r>
        <w:rPr>
          <w:color w:val="000000"/>
          <w:szCs w:val="28"/>
          <w:shd w:val="clear" w:color="auto" w:fill="FFFFFF"/>
        </w:rPr>
        <w:t xml:space="preserve"> район</w:t>
      </w:r>
      <w:r w:rsidR="00FB3847">
        <w:rPr>
          <w:color w:val="000000"/>
          <w:szCs w:val="28"/>
          <w:shd w:val="clear" w:color="auto" w:fill="FFFFFF"/>
        </w:rPr>
        <w:t>а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</w:t>
      </w:r>
      <w:r w:rsidR="00FB3847" w:rsidRPr="00FB3847">
        <w:rPr>
          <w:color w:val="000000"/>
          <w:szCs w:val="28"/>
          <w:shd w:val="clear" w:color="auto" w:fill="FFFFFF"/>
        </w:rPr>
        <w:t xml:space="preserve">                    </w:t>
      </w:r>
      <w:r>
        <w:rPr>
          <w:color w:val="000000"/>
          <w:szCs w:val="28"/>
          <w:shd w:val="clear" w:color="auto" w:fill="FFFFFF"/>
        </w:rPr>
        <w:t>Б.Г.</w:t>
      </w:r>
      <w:r w:rsidR="00FB3847" w:rsidRPr="00FB384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Ботоева</w:t>
      </w:r>
    </w:p>
    <w:p w:rsidR="001F284F" w:rsidRPr="007B01EA" w:rsidRDefault="001F284F"/>
    <w:sectPr w:rsidR="001F284F" w:rsidRPr="007B01EA" w:rsidSect="00FB3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F6F"/>
    <w:multiLevelType w:val="hybridMultilevel"/>
    <w:tmpl w:val="D3FC1C3C"/>
    <w:lvl w:ilvl="0" w:tplc="4580B71A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20D24"/>
    <w:multiLevelType w:val="hybridMultilevel"/>
    <w:tmpl w:val="8626C092"/>
    <w:lvl w:ilvl="0" w:tplc="424A7052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25820"/>
    <w:multiLevelType w:val="hybridMultilevel"/>
    <w:tmpl w:val="6F22CD54"/>
    <w:lvl w:ilvl="0" w:tplc="C7467BAE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>
    <w:nsid w:val="424D5693"/>
    <w:multiLevelType w:val="hybridMultilevel"/>
    <w:tmpl w:val="FF088460"/>
    <w:lvl w:ilvl="0" w:tplc="0F42D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DD7497"/>
    <w:multiLevelType w:val="hybridMultilevel"/>
    <w:tmpl w:val="2D58F992"/>
    <w:lvl w:ilvl="0" w:tplc="1D2EF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7F0C0A"/>
    <w:multiLevelType w:val="hybridMultilevel"/>
    <w:tmpl w:val="424A63CC"/>
    <w:lvl w:ilvl="0" w:tplc="0B54E2FE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975466"/>
    <w:multiLevelType w:val="hybridMultilevel"/>
    <w:tmpl w:val="8D94D2CC"/>
    <w:lvl w:ilvl="0" w:tplc="75B2C9BA">
      <w:start w:val="1"/>
      <w:numFmt w:val="decimal"/>
      <w:lvlText w:val="%1."/>
      <w:lvlJc w:val="left"/>
      <w:pPr>
        <w:ind w:left="1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014651"/>
    <w:rsid w:val="00036239"/>
    <w:rsid w:val="001257AD"/>
    <w:rsid w:val="001357C2"/>
    <w:rsid w:val="0014194E"/>
    <w:rsid w:val="001F284F"/>
    <w:rsid w:val="002D3339"/>
    <w:rsid w:val="002F0B87"/>
    <w:rsid w:val="0033512C"/>
    <w:rsid w:val="00472D1D"/>
    <w:rsid w:val="004D7F3D"/>
    <w:rsid w:val="004F6C25"/>
    <w:rsid w:val="00505954"/>
    <w:rsid w:val="00693D24"/>
    <w:rsid w:val="006A732D"/>
    <w:rsid w:val="00730B6C"/>
    <w:rsid w:val="007B01EA"/>
    <w:rsid w:val="00963817"/>
    <w:rsid w:val="00A37AC3"/>
    <w:rsid w:val="00A76953"/>
    <w:rsid w:val="00BA0E44"/>
    <w:rsid w:val="00BE1FC5"/>
    <w:rsid w:val="00C721A7"/>
    <w:rsid w:val="00CD6934"/>
    <w:rsid w:val="00DC143A"/>
    <w:rsid w:val="00ED1602"/>
    <w:rsid w:val="00F3108F"/>
    <w:rsid w:val="00F50EFF"/>
    <w:rsid w:val="00F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99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enter">
    <w:name w:val="pcenter"/>
    <w:basedOn w:val="a"/>
    <w:rsid w:val="00ED160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B8A-A1AB-45D9-843F-3DBAFF9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Фомин</cp:lastModifiedBy>
  <cp:revision>2</cp:revision>
  <dcterms:created xsi:type="dcterms:W3CDTF">2020-01-14T06:49:00Z</dcterms:created>
  <dcterms:modified xsi:type="dcterms:W3CDTF">2020-01-14T06:49:00Z</dcterms:modified>
</cp:coreProperties>
</file>